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833FCF" w:rsidRDefault="00942308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имущественных и земельных отношении администрации </w:t>
      </w:r>
      <w:proofErr w:type="spellStart"/>
      <w:r w:rsidRPr="0094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Pr="0094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942308" w:rsidRPr="00CD073F" w:rsidRDefault="00942308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942308" w:rsidRPr="00942308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30.08.2023 № 35 «О проведении плановой камеральной проверки» (в редакции от 04.10.2023 №42) и Сводного плана проверок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4, от 10.05.2023 № 22)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42308" w:rsidRPr="00942308">
        <w:rPr>
          <w:rFonts w:ascii="Times New Roman" w:hAnsi="Times New Roman" w:cs="Times New Roman"/>
          <w:bCs/>
          <w:sz w:val="28"/>
          <w:szCs w:val="28"/>
        </w:rPr>
        <w:t xml:space="preserve">01.01.2022 по 31.08.2023 </w:t>
      </w:r>
      <w:r w:rsidRPr="00422EF8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942308" w:rsidRPr="00942308" w:rsidRDefault="00720680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942308" w:rsidRPr="0094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2308" w:rsidRPr="00942308">
        <w:rPr>
          <w:rFonts w:ascii="Times New Roman" w:hAnsi="Times New Roman" w:cs="Times New Roman"/>
          <w:sz w:val="28"/>
          <w:szCs w:val="28"/>
        </w:rPr>
        <w:t xml:space="preserve"> проверяемом периоде формирование Муниципальных заданий осуществлялось с нарушением требований абзаце 4 части 1 статьи 69.2 Бюджетного кодекса Российской Федерации и пункта 2.6 Порядка формирования МЗ. На дату проведения проверки нарушение устранено.</w:t>
      </w:r>
    </w:p>
    <w:p w:rsidR="00942308" w:rsidRPr="00942308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2.</w:t>
      </w:r>
      <w:r w:rsidRPr="00942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308">
        <w:rPr>
          <w:rFonts w:ascii="Times New Roman" w:hAnsi="Times New Roman" w:cs="Times New Roman"/>
          <w:sz w:val="28"/>
          <w:szCs w:val="28"/>
        </w:rPr>
        <w:t xml:space="preserve"> нарушение требований части 1 статьи 69.2 Бюджетного кодекса Российской Федерации, Муниципальные задания на 2022 год и на 2023 год содержат недостоверные сведения о порядке контроля за исполнением муниципального задания.</w:t>
      </w:r>
    </w:p>
    <w:p w:rsidR="00942308" w:rsidRPr="00942308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3.</w:t>
      </w:r>
      <w:r w:rsidRPr="00942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308">
        <w:rPr>
          <w:rFonts w:ascii="Times New Roman" w:hAnsi="Times New Roman" w:cs="Times New Roman"/>
          <w:sz w:val="28"/>
          <w:szCs w:val="28"/>
        </w:rPr>
        <w:t xml:space="preserve"> нарушение требований пункта 3.16. Порядка формирования МЗ в Соглашениях о предоставлении субсидии на выполнение муниципального задания № 1 от 28.12.2021 года и № 1 от 09.01.2023 года отсутствует обязательное условие о размещении муниципального задания и отчета о его выполнении в информационно-телекоммуникационной сети «Интернет» на официальном сайте по размещению информации о государственных и муниципальных учреждениях (www.bus.gov.ru).</w:t>
      </w:r>
    </w:p>
    <w:p w:rsidR="00942308" w:rsidRPr="00942308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4.</w:t>
      </w:r>
      <w:r w:rsidRPr="00942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308">
        <w:rPr>
          <w:rFonts w:ascii="Times New Roman" w:hAnsi="Times New Roman" w:cs="Times New Roman"/>
          <w:sz w:val="28"/>
          <w:szCs w:val="28"/>
        </w:rPr>
        <w:t xml:space="preserve"> нарушение требований пунктов 2.4. Порядка № 171 и Порядка № 133 в распорядительных правовых актах Управления ИЗО о предоставлении целевых субсидий отсутствуют обязательные формулировки, уточняющие цель предоставления субсидии (наименование объекта муниципального имущества, подлежащего приведению в нормативное состояние и наименование мероприятия программы, на реализацию которого выделяются средства субсидии).</w:t>
      </w:r>
    </w:p>
    <w:p w:rsidR="00942308" w:rsidRPr="00942308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5.</w:t>
      </w:r>
      <w:r w:rsidRPr="00942308">
        <w:rPr>
          <w:rFonts w:ascii="Times New Roman" w:hAnsi="Times New Roman" w:cs="Times New Roman"/>
          <w:sz w:val="28"/>
          <w:szCs w:val="28"/>
        </w:rPr>
        <w:tab/>
        <w:t xml:space="preserve">В соглашениях на иные цели № 1 от 01.03.2022 года на предоставление субсидии в целях реализации мероприятий подпрограммы «Формирование комфортной городской среды» (дворовые и общественные территории)  и № 2 от 03.03.2022года на приведение в нормативное состояние объектов муниципальной собственности </w:t>
      </w:r>
      <w:proofErr w:type="spellStart"/>
      <w:r w:rsidRPr="0094230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942308">
        <w:rPr>
          <w:rFonts w:ascii="Times New Roman" w:hAnsi="Times New Roman" w:cs="Times New Roman"/>
          <w:sz w:val="28"/>
          <w:szCs w:val="28"/>
        </w:rPr>
        <w:t xml:space="preserve"> муниципального округа (Замена оконных и дверных блоков здания администрации с. Медянка) </w:t>
      </w:r>
      <w:r w:rsidRPr="00942308">
        <w:rPr>
          <w:rFonts w:ascii="Times New Roman" w:hAnsi="Times New Roman" w:cs="Times New Roman"/>
          <w:sz w:val="28"/>
          <w:szCs w:val="28"/>
        </w:rPr>
        <w:lastRenderedPageBreak/>
        <w:t>результаты предоставления субсидии не соответствует результатам, установленным в Порядках их предоставления.</w:t>
      </w:r>
    </w:p>
    <w:p w:rsidR="00942308" w:rsidRPr="00942308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6.</w:t>
      </w:r>
      <w:r w:rsidRPr="00942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308">
        <w:rPr>
          <w:rFonts w:ascii="Times New Roman" w:hAnsi="Times New Roman" w:cs="Times New Roman"/>
          <w:sz w:val="28"/>
          <w:szCs w:val="28"/>
        </w:rPr>
        <w:t xml:space="preserve"> нарушение требований пунктом 4.1.2. Соглашения о предоставлении субсидии на выполнение муниципального задания № 1 от 09.01.2023 года, пункта 3.17. Порядка формирования МЗ, установлен один случай несоблюдения Управлением ИЗО графика перечисления субсидии.</w:t>
      </w:r>
    </w:p>
    <w:p w:rsidR="00824C37" w:rsidRPr="00720680" w:rsidRDefault="00942308" w:rsidP="009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08">
        <w:rPr>
          <w:rFonts w:ascii="Times New Roman" w:hAnsi="Times New Roman" w:cs="Times New Roman"/>
          <w:sz w:val="28"/>
          <w:szCs w:val="28"/>
        </w:rPr>
        <w:t>7.</w:t>
      </w:r>
      <w:r w:rsidRPr="00942308">
        <w:rPr>
          <w:rFonts w:ascii="Times New Roman" w:hAnsi="Times New Roman" w:cs="Times New Roman"/>
          <w:sz w:val="28"/>
          <w:szCs w:val="28"/>
        </w:rPr>
        <w:tab/>
        <w:t>Нарушение условий предоставления субсидии на выполнение муниципального задания, установленных в Соглашении № 1 от 09.01.2023 года, в связи с увеличением размера субсидии на выполнение муниципального задания по основаниям, не предусмотренным соглашением. Данное нарушение может повлечь неправомерное расходование бюджетных средств в сумме 550 000,00 рублей.</w:t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42308"/>
    <w:rsid w:val="00996B18"/>
    <w:rsid w:val="009E2CA0"/>
    <w:rsid w:val="00A8256C"/>
    <w:rsid w:val="00AE2531"/>
    <w:rsid w:val="00C66F13"/>
    <w:rsid w:val="00D10889"/>
    <w:rsid w:val="00D25AE7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5</cp:revision>
  <dcterms:created xsi:type="dcterms:W3CDTF">2024-01-31T07:02:00Z</dcterms:created>
  <dcterms:modified xsi:type="dcterms:W3CDTF">2024-01-31T11:37:00Z</dcterms:modified>
</cp:coreProperties>
</file>