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E478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</w:p>
    <w:p w:rsidR="00D25AE7" w:rsidRDefault="00833FCF" w:rsidP="00E9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«</w:t>
      </w:r>
      <w:proofErr w:type="spellStart"/>
      <w:r w:rsidRPr="0083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Ординский</w:t>
      </w:r>
      <w:proofErr w:type="spellEnd"/>
      <w:r w:rsidRPr="0083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сад»</w:t>
      </w:r>
    </w:p>
    <w:p w:rsidR="00833FCF" w:rsidRPr="00CD073F" w:rsidRDefault="00833FCF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D25AE7" w:rsidRPr="00D25AE7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D25AE7" w:rsidRPr="00D25AE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D25AE7" w:rsidRPr="00D25AE7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12.04.2023 № 18 «О проведении плановой камеральной проверки» и Сводного плана проверок управления финансов администрации </w:t>
      </w:r>
      <w:proofErr w:type="spellStart"/>
      <w:r w:rsidR="00D25AE7" w:rsidRPr="00D25AE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D25AE7" w:rsidRPr="00D25AE7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2023 год, утвержденного приказом Управления финансов администрации </w:t>
      </w:r>
      <w:proofErr w:type="spellStart"/>
      <w:r w:rsidR="00D25AE7" w:rsidRPr="00D25AE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D25AE7" w:rsidRPr="00D25AE7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28.12.2022 № 60 (в редакции от 16.01.2023 № 4)</w:t>
      </w:r>
      <w:r w:rsidR="006E4783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164D50">
        <w:rPr>
          <w:rFonts w:ascii="Times New Roman" w:hAnsi="Times New Roman" w:cs="Times New Roman"/>
          <w:bCs/>
          <w:sz w:val="28"/>
          <w:szCs w:val="28"/>
        </w:rPr>
        <w:t>01.202</w:t>
      </w:r>
      <w:r w:rsidR="006E4783">
        <w:rPr>
          <w:rFonts w:ascii="Times New Roman" w:hAnsi="Times New Roman" w:cs="Times New Roman"/>
          <w:bCs/>
          <w:sz w:val="28"/>
          <w:szCs w:val="28"/>
        </w:rPr>
        <w:t>2</w:t>
      </w:r>
      <w:r w:rsidR="003846B0">
        <w:rPr>
          <w:rFonts w:ascii="Times New Roman" w:hAnsi="Times New Roman" w:cs="Times New Roman"/>
          <w:bCs/>
          <w:sz w:val="28"/>
          <w:szCs w:val="28"/>
        </w:rPr>
        <w:t xml:space="preserve"> года по 31.12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.202</w:t>
      </w:r>
      <w:r w:rsidR="006E4783">
        <w:rPr>
          <w:rFonts w:ascii="Times New Roman" w:hAnsi="Times New Roman" w:cs="Times New Roman"/>
          <w:bCs/>
          <w:sz w:val="28"/>
          <w:szCs w:val="28"/>
        </w:rPr>
        <w:t>2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833FCF" w:rsidRPr="00833FCF" w:rsidRDefault="00720680" w:rsidP="0083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r w:rsidR="00833FCF" w:rsidRPr="00833FCF">
        <w:rPr>
          <w:rFonts w:ascii="Times New Roman" w:hAnsi="Times New Roman" w:cs="Times New Roman"/>
          <w:sz w:val="28"/>
          <w:szCs w:val="28"/>
        </w:rPr>
        <w:t xml:space="preserve">Бухгалтером при определении размера ежемесячной денежной компенсации на оплату услуг электроснабжения нарушаются требования пункта 3 части 2 статьи 2 Закона Пермского края от 01.06.2010 № 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услуг», что приводит к недоплатам компенсации в общей сумме 8 963,18 рублей и переплатам в сумме 363,8 рублей. </w:t>
      </w:r>
    </w:p>
    <w:p w:rsidR="00833FCF" w:rsidRPr="00833FCF" w:rsidRDefault="00833FCF" w:rsidP="0083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CF">
        <w:rPr>
          <w:rFonts w:ascii="Times New Roman" w:hAnsi="Times New Roman" w:cs="Times New Roman"/>
          <w:sz w:val="28"/>
          <w:szCs w:val="28"/>
        </w:rPr>
        <w:t>2.</w:t>
      </w:r>
      <w:r w:rsidRPr="00833FCF">
        <w:rPr>
          <w:rFonts w:ascii="Times New Roman" w:hAnsi="Times New Roman" w:cs="Times New Roman"/>
          <w:sz w:val="28"/>
          <w:szCs w:val="28"/>
        </w:rPr>
        <w:tab/>
        <w:t xml:space="preserve">При начислении мер социальной поддержки, предусмотренных статьей 23 Закона об образовании в Пермском крае, бухгалтером допускаются неправомерные выплаты и недоплаты установленных в соответствии с законодательством ежемесячных выплат. Сумма недоплаты </w:t>
      </w:r>
      <w:proofErr w:type="spellStart"/>
      <w:r w:rsidRPr="00833FCF">
        <w:rPr>
          <w:rFonts w:ascii="Times New Roman" w:hAnsi="Times New Roman" w:cs="Times New Roman"/>
          <w:sz w:val="28"/>
          <w:szCs w:val="28"/>
        </w:rPr>
        <w:t>Кашеваровой</w:t>
      </w:r>
      <w:proofErr w:type="spellEnd"/>
      <w:r w:rsidRPr="00833FCF">
        <w:rPr>
          <w:rFonts w:ascii="Times New Roman" w:hAnsi="Times New Roman" w:cs="Times New Roman"/>
          <w:sz w:val="28"/>
          <w:szCs w:val="28"/>
        </w:rPr>
        <w:t xml:space="preserve"> А.А. - 1 061,08 рублей (с учетом уральского коэффициента), </w:t>
      </w:r>
      <w:proofErr w:type="spellStart"/>
      <w:r w:rsidRPr="00833FCF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833FCF">
        <w:rPr>
          <w:rFonts w:ascii="Times New Roman" w:hAnsi="Times New Roman" w:cs="Times New Roman"/>
          <w:sz w:val="28"/>
          <w:szCs w:val="28"/>
        </w:rPr>
        <w:t xml:space="preserve"> - 3 819,93 рублей (с учетом уральского коэффициента). Сумма переплаты </w:t>
      </w:r>
      <w:proofErr w:type="spellStart"/>
      <w:r w:rsidRPr="00833FCF">
        <w:rPr>
          <w:rFonts w:ascii="Times New Roman" w:hAnsi="Times New Roman" w:cs="Times New Roman"/>
          <w:sz w:val="28"/>
          <w:szCs w:val="28"/>
        </w:rPr>
        <w:t>Кулинко</w:t>
      </w:r>
      <w:proofErr w:type="spellEnd"/>
      <w:r w:rsidRPr="00833FCF">
        <w:rPr>
          <w:rFonts w:ascii="Times New Roman" w:hAnsi="Times New Roman" w:cs="Times New Roman"/>
          <w:sz w:val="28"/>
          <w:szCs w:val="28"/>
        </w:rPr>
        <w:t xml:space="preserve"> С.Ю., - 1003,80 рублей (с учетом уральского коэффициента).</w:t>
      </w:r>
    </w:p>
    <w:p w:rsidR="00833FCF" w:rsidRPr="00833FCF" w:rsidRDefault="00833FCF" w:rsidP="0083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CF">
        <w:rPr>
          <w:rFonts w:ascii="Times New Roman" w:hAnsi="Times New Roman" w:cs="Times New Roman"/>
          <w:sz w:val="28"/>
          <w:szCs w:val="28"/>
        </w:rPr>
        <w:t>3.</w:t>
      </w:r>
      <w:r w:rsidRPr="00833FCF">
        <w:rPr>
          <w:rFonts w:ascii="Times New Roman" w:hAnsi="Times New Roman" w:cs="Times New Roman"/>
          <w:sz w:val="28"/>
          <w:szCs w:val="28"/>
        </w:rPr>
        <w:tab/>
        <w:t>В нарушение положений Порядка применения классификации операций сектора государственного управления, утвержденного Приказом Минфина России от 29.11.2017 № 209н, учет затрат на выплату компенсации педагогическим работникам Учреждения на оплату коммунальных услуг осуществляется с применением  КВР 112 "Иные выплаты персоналу учреждений, за исключением фонда оплаты труда" и подстатьи 266 "Социальные пособия и компенсации персоналу в денежной форме" КОСГУ, тогда как следовало применить данный КВР с подстатьей 214 "Прочие несоциальные выплаты персоналу в натуральной форме" КОСГУ.</w:t>
      </w:r>
    </w:p>
    <w:p w:rsidR="00833FCF" w:rsidRPr="00833FCF" w:rsidRDefault="00833FCF" w:rsidP="0083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CF">
        <w:rPr>
          <w:rFonts w:ascii="Times New Roman" w:hAnsi="Times New Roman" w:cs="Times New Roman"/>
          <w:sz w:val="28"/>
          <w:szCs w:val="28"/>
        </w:rPr>
        <w:t>4.</w:t>
      </w:r>
      <w:r w:rsidRPr="00833FCF">
        <w:rPr>
          <w:rFonts w:ascii="Times New Roman" w:hAnsi="Times New Roman" w:cs="Times New Roman"/>
          <w:sz w:val="28"/>
          <w:szCs w:val="28"/>
        </w:rPr>
        <w:tab/>
        <w:t xml:space="preserve">В нарушение подпункта 10.8 пункта 10 раздела 4 Единой учетной политики при централизации учета, утвержденной приказом Директора МКУ ЦБ от 30.12.2019 № 203 (ред. 13.03.2021 № 55), отражение в регистре бухгалтерского учета «Журнал операций по выбытию и перемещению нефинансовых активов (ОС, НМА, НПА и вложения в них) № 7-1» за ноябрь </w:t>
      </w:r>
      <w:r w:rsidRPr="00833FCF">
        <w:rPr>
          <w:rFonts w:ascii="Times New Roman" w:hAnsi="Times New Roman" w:cs="Times New Roman"/>
          <w:sz w:val="28"/>
          <w:szCs w:val="28"/>
        </w:rPr>
        <w:lastRenderedPageBreak/>
        <w:t>данных о принятии к бухгалтерскому учету двух видеокамер, осуществляется на основании товарной накладной № 719 от 22.11.2022г., тогда как в качестве документа-основания следовало указать приходный ордер на приемку материальных ценностей (нефинансовых активов) (ф. 0504207) от 22.11.2022 № дсГУ-000001.</w:t>
      </w:r>
    </w:p>
    <w:p w:rsidR="00833FCF" w:rsidRPr="00833FCF" w:rsidRDefault="00833FCF" w:rsidP="0083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CF">
        <w:rPr>
          <w:rFonts w:ascii="Times New Roman" w:hAnsi="Times New Roman" w:cs="Times New Roman"/>
          <w:sz w:val="28"/>
          <w:szCs w:val="28"/>
        </w:rPr>
        <w:t>5.</w:t>
      </w:r>
      <w:r w:rsidRPr="00833FCF">
        <w:rPr>
          <w:rFonts w:ascii="Times New Roman" w:hAnsi="Times New Roman" w:cs="Times New Roman"/>
          <w:sz w:val="28"/>
          <w:szCs w:val="28"/>
        </w:rPr>
        <w:tab/>
        <w:t>Заказчик допускает неправомерное расходование средств Субсидии на обеспечения расходов, связанных с предоставлением компенсации части родительской платы в сумме 1 297,08 рублей в связи с приемкой товара стоимостью, превышающей цену единицы товара, установленную в спецификации к заключенному договору.</w:t>
      </w:r>
    </w:p>
    <w:p w:rsidR="00824C37" w:rsidRPr="00720680" w:rsidRDefault="00833FCF" w:rsidP="0083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CF">
        <w:rPr>
          <w:rFonts w:ascii="Times New Roman" w:hAnsi="Times New Roman" w:cs="Times New Roman"/>
          <w:sz w:val="28"/>
          <w:szCs w:val="28"/>
        </w:rPr>
        <w:t>6.</w:t>
      </w:r>
      <w:r w:rsidRPr="00833FCF">
        <w:rPr>
          <w:rFonts w:ascii="Times New Roman" w:hAnsi="Times New Roman" w:cs="Times New Roman"/>
          <w:sz w:val="28"/>
          <w:szCs w:val="28"/>
        </w:rPr>
        <w:tab/>
        <w:t xml:space="preserve">Заказчик допускает нарушение условий оплаты договоров № 22/02/3орд от 01.02.2022 № 22/03/3орд от 01.03.2022, № 22/04/3орд от 01.04.2022, № 22/06/3орд от 01.06.2022, № 22/11/3орд от 01.11.2022, заключенных с ООО «Маслозавод </w:t>
      </w:r>
      <w:proofErr w:type="spellStart"/>
      <w:r w:rsidRPr="00833FCF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833FCF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6"/>
    <w:rsid w:val="00040CE2"/>
    <w:rsid w:val="000424EB"/>
    <w:rsid w:val="000455DE"/>
    <w:rsid w:val="00067D04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06224"/>
    <w:rsid w:val="005278CB"/>
    <w:rsid w:val="005E4922"/>
    <w:rsid w:val="005E5988"/>
    <w:rsid w:val="0061530A"/>
    <w:rsid w:val="006B2962"/>
    <w:rsid w:val="006E4783"/>
    <w:rsid w:val="00720680"/>
    <w:rsid w:val="00732E07"/>
    <w:rsid w:val="007641B8"/>
    <w:rsid w:val="00824C37"/>
    <w:rsid w:val="00833FCF"/>
    <w:rsid w:val="0083688D"/>
    <w:rsid w:val="008553C1"/>
    <w:rsid w:val="00900D84"/>
    <w:rsid w:val="00996B18"/>
    <w:rsid w:val="009E2CA0"/>
    <w:rsid w:val="00A8256C"/>
    <w:rsid w:val="00AE2531"/>
    <w:rsid w:val="00C66F13"/>
    <w:rsid w:val="00D10889"/>
    <w:rsid w:val="00D25AE7"/>
    <w:rsid w:val="00E71E3E"/>
    <w:rsid w:val="00E96226"/>
    <w:rsid w:val="00F3405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B0CC-FCBA-4DE5-A05A-7F36DE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4</cp:revision>
  <dcterms:created xsi:type="dcterms:W3CDTF">2024-01-31T07:02:00Z</dcterms:created>
  <dcterms:modified xsi:type="dcterms:W3CDTF">2024-01-31T07:49:00Z</dcterms:modified>
</cp:coreProperties>
</file>