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0" w:rsidRDefault="00017B90" w:rsidP="00017B90">
      <w:pPr>
        <w:jc w:val="both"/>
        <w:rPr>
          <w:rFonts w:cs="Arial"/>
        </w:rPr>
      </w:pPr>
      <w:r w:rsidRPr="00BC3B59">
        <w:rPr>
          <w:rFonts w:cs="Arial"/>
        </w:rPr>
        <w:t>Могут ли ранее судимые граждане быть усыновителями ребенка?</w:t>
      </w:r>
    </w:p>
    <w:p w:rsidR="00017B90" w:rsidRPr="00BC3B59" w:rsidRDefault="00017B90" w:rsidP="00017B90">
      <w:pPr>
        <w:jc w:val="both"/>
        <w:rPr>
          <w:rFonts w:cs="Arial"/>
        </w:rPr>
      </w:pPr>
      <w:bookmarkStart w:id="0" w:name="_GoBack"/>
      <w:bookmarkEnd w:id="0"/>
    </w:p>
    <w:p w:rsidR="00017B90" w:rsidRPr="00BC3B59" w:rsidRDefault="00017B90" w:rsidP="00017B90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Согласно абзацу 10 пункта 1 статьи 127 Семейного кодекса РФ усыновителями не могут быть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</w:t>
      </w:r>
      <w:proofErr w:type="gramEnd"/>
      <w:r w:rsidRPr="00BC3B59">
        <w:rPr>
          <w:rFonts w:cs="Arial"/>
        </w:rPr>
        <w:t xml:space="preserve">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017B90" w:rsidRPr="00BC3B59" w:rsidRDefault="00017B90" w:rsidP="00017B90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Названные положения признаны не соответствующими Конституции РФ Постановлением Конституционного Суда РФ от 31.01.2014 N 1-П в той мере, в какой предусмотренный запрет на усыновление детей распространяется на лиц, имевших судимость за указанные преступления (за исключением относящихся к категориям тяжких и особо тяжких преступлений, а также преступлений против половой неприкосновенности и половой свободы личности независимо от степени тяжести), либо лиц, уголовное</w:t>
      </w:r>
      <w:proofErr w:type="gramEnd"/>
      <w:r w:rsidRPr="00BC3B59">
        <w:rPr>
          <w:rFonts w:cs="Arial"/>
        </w:rPr>
        <w:t xml:space="preserve"> </w:t>
      </w:r>
      <w:proofErr w:type="gramStart"/>
      <w:r w:rsidRPr="00BC3B59">
        <w:rPr>
          <w:rFonts w:cs="Arial"/>
        </w:rPr>
        <w:t xml:space="preserve">преследование в отношении которых в связи с преступлениями, не относящимися к категориям тяжких и особо тяжких, а также к преступлениям против половой неприкосновенности и половой свободы личности, было прекращено по </w:t>
      </w:r>
      <w:proofErr w:type="spellStart"/>
      <w:r w:rsidRPr="00BC3B59">
        <w:rPr>
          <w:rFonts w:cs="Arial"/>
        </w:rPr>
        <w:t>нереабилитирующим</w:t>
      </w:r>
      <w:proofErr w:type="spellEnd"/>
      <w:r w:rsidRPr="00BC3B59">
        <w:rPr>
          <w:rFonts w:cs="Arial"/>
        </w:rPr>
        <w:t xml:space="preserve"> основаниям, - постольку, поскольку в силу безусловного характера данного запрета суд при рассмотрении дел об установлении усыновления, в том числе в случаях, когда потенциальный усыновитель (при наличии фактически сложившихся между</w:t>
      </w:r>
      <w:proofErr w:type="gramEnd"/>
      <w:r w:rsidRPr="00BC3B59">
        <w:rPr>
          <w:rFonts w:cs="Arial"/>
        </w:rPr>
        <w:t xml:space="preserve"> </w:t>
      </w:r>
      <w:proofErr w:type="gramStart"/>
      <w:r w:rsidRPr="00BC3B59">
        <w:rPr>
          <w:rFonts w:cs="Arial"/>
        </w:rPr>
        <w:t>ним и ребенком отношений и с учетом характера совершенного им или вменявшегося ему деяния) способен обеспечить полноценное физическое, духовное и нравственное развитие усыновляемого ребенка без риска подвергнуть опасности его психику и здоровье, не правомочен принимать во внимание обстоятельства совершенного преступления, срок, прошедший с момента его совершения, форму вины, обстоятельства, характеризующие личность, в том числе поведение лица после совершения преступления, а</w:t>
      </w:r>
      <w:proofErr w:type="gramEnd"/>
      <w:r w:rsidRPr="00BC3B59">
        <w:rPr>
          <w:rFonts w:cs="Arial"/>
        </w:rPr>
        <w:t xml:space="preserve"> также иные существенные для дела обстоятельства. </w:t>
      </w:r>
    </w:p>
    <w:p w:rsidR="00017B90" w:rsidRPr="00BC3B59" w:rsidRDefault="00017B90" w:rsidP="00017B90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Таким образом, лица, имевшие судимость за преступления небольшой и средней тяжести, не относящиеся к преступлениям против половой неприкосновенности и половой свободы личности, а равно лица, уголовное преследование в отношении которых за совершение указанной категории преступлений прекращено по </w:t>
      </w:r>
      <w:proofErr w:type="spellStart"/>
      <w:r w:rsidRPr="00BC3B59">
        <w:rPr>
          <w:rFonts w:cs="Arial"/>
        </w:rPr>
        <w:t>нереабилитирующим</w:t>
      </w:r>
      <w:proofErr w:type="spellEnd"/>
      <w:r w:rsidRPr="00BC3B59">
        <w:rPr>
          <w:rFonts w:cs="Arial"/>
        </w:rPr>
        <w:t xml:space="preserve"> основаниям, с учетом конкретных обстоятельств дела могут быть усыновителями ребенка.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0"/>
    <w:rsid w:val="00017B90"/>
    <w:rsid w:val="000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2014-03-27T12:41:00Z</dcterms:created>
  <dcterms:modified xsi:type="dcterms:W3CDTF">2014-03-27T12:41:00Z</dcterms:modified>
</cp:coreProperties>
</file>