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6F" w:rsidRDefault="00F1106F" w:rsidP="00F1106F">
      <w:pPr>
        <w:jc w:val="both"/>
        <w:rPr>
          <w:rFonts w:cs="Arial"/>
        </w:rPr>
      </w:pPr>
      <w:r w:rsidRPr="00BC3B59">
        <w:rPr>
          <w:rFonts w:cs="Arial"/>
        </w:rPr>
        <w:t xml:space="preserve">Каковы критерии отнесения граждан, чьи денежные средства привлечены для строительства многоквартирных </w:t>
      </w:r>
      <w:proofErr w:type="gramStart"/>
      <w:r w:rsidRPr="00BC3B59">
        <w:rPr>
          <w:rFonts w:cs="Arial"/>
        </w:rPr>
        <w:t>домов</w:t>
      </w:r>
      <w:proofErr w:type="gramEnd"/>
      <w:r w:rsidRPr="00BC3B59">
        <w:rPr>
          <w:rFonts w:cs="Arial"/>
        </w:rPr>
        <w:t xml:space="preserve"> и чьи права нарушены, к числу пострадавших?</w:t>
      </w:r>
    </w:p>
    <w:p w:rsidR="00F1106F" w:rsidRPr="00BC3B59" w:rsidRDefault="00F1106F" w:rsidP="00F1106F">
      <w:pPr>
        <w:jc w:val="both"/>
        <w:rPr>
          <w:rFonts w:cs="Arial"/>
        </w:rPr>
      </w:pPr>
      <w:bookmarkStart w:id="0" w:name="_GoBack"/>
      <w:bookmarkEnd w:id="0"/>
    </w:p>
    <w:p w:rsidR="00F1106F" w:rsidRPr="00BC3B59" w:rsidRDefault="00F1106F" w:rsidP="00F1106F">
      <w:pPr>
        <w:ind w:firstLine="708"/>
        <w:jc w:val="both"/>
        <w:rPr>
          <w:rFonts w:cs="Arial"/>
        </w:rPr>
      </w:pPr>
      <w:proofErr w:type="gramStart"/>
      <w:r w:rsidRPr="00BC3B59">
        <w:rPr>
          <w:rFonts w:cs="Arial"/>
        </w:rPr>
        <w:t>В целях ведения реестра граждан, участвующих в долевом строительстве многоквартирных жилых домов, чьи права были нарушены, определен перечень критериев признания таких граждан пострадавшими приказом Министерства регионального развития Российской Федерации от 20.09.2013 №403 «Об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и правил ведения реестра граждан, чьи денежные средства</w:t>
      </w:r>
      <w:proofErr w:type="gramEnd"/>
      <w:r w:rsidRPr="00BC3B59">
        <w:rPr>
          <w:rFonts w:cs="Arial"/>
        </w:rPr>
        <w:t xml:space="preserve"> привлечены для строительства многоквартирных домов и чьи права нарушены». </w:t>
      </w:r>
    </w:p>
    <w:p w:rsidR="00F1106F" w:rsidRPr="00BC3B59" w:rsidRDefault="00F1106F" w:rsidP="00F1106F">
      <w:pPr>
        <w:ind w:firstLine="708"/>
        <w:jc w:val="both"/>
        <w:rPr>
          <w:rFonts w:cs="Arial"/>
        </w:rPr>
      </w:pPr>
      <w:proofErr w:type="gramStart"/>
      <w:r w:rsidRPr="00BC3B59">
        <w:rPr>
          <w:rFonts w:cs="Arial"/>
        </w:rPr>
        <w:t>К числу пострадавших при участии в долевом строительстве многоквартирного жилого дома могут быть отнесены граждане, надлежащим образом исполнившие или исполняющие свои обязательства в соответствии с условиями заключенной сделки, в следующих, в частности, случаях:</w:t>
      </w:r>
      <w:r w:rsidRPr="00BC3B59">
        <w:rPr>
          <w:rFonts w:cs="Arial"/>
        </w:rPr>
        <w:br/>
        <w:t>- прекращение или приостановление строительства на срок более 9 месяцев на основании решения уполномоченного органа исполнительной власти;</w:t>
      </w:r>
      <w:proofErr w:type="gramEnd"/>
      <w:r w:rsidRPr="00BC3B59">
        <w:rPr>
          <w:rFonts w:cs="Arial"/>
        </w:rPr>
        <w:br/>
        <w:t>- просрочка исполнения перед гражданином обязательств по сделке более чем на 9 месяцев;</w:t>
      </w:r>
      <w:r w:rsidRPr="00BC3B59">
        <w:rPr>
          <w:rFonts w:cs="Arial"/>
        </w:rPr>
        <w:br/>
        <w:t>- наличие заключения о несоответствии процессов строительства многоквартирного дома требованиям технических регламентов, проектной документации, иным обязательным требованиям;</w:t>
      </w:r>
      <w:r w:rsidRPr="00BC3B59">
        <w:rPr>
          <w:rFonts w:cs="Arial"/>
        </w:rPr>
        <w:br/>
        <w:t>- установление в судебном порядке факта привлечения денежных сре</w:t>
      </w:r>
      <w:proofErr w:type="gramStart"/>
      <w:r w:rsidRPr="00BC3B59">
        <w:rPr>
          <w:rFonts w:cs="Arial"/>
        </w:rPr>
        <w:t>дств дв</w:t>
      </w:r>
      <w:proofErr w:type="gramEnd"/>
      <w:r w:rsidRPr="00BC3B59">
        <w:rPr>
          <w:rFonts w:cs="Arial"/>
        </w:rPr>
        <w:t>ух и более граждан для строительства многоквартирного дома в отношении одного и того же объекта долевого строительства в составе многоквартирного дома, если обязательства застройщика перед этими гражданами не исполнены.</w:t>
      </w:r>
    </w:p>
    <w:p w:rsidR="00F1106F" w:rsidRPr="00BC3B59" w:rsidRDefault="00F1106F" w:rsidP="00F1106F">
      <w:pPr>
        <w:ind w:firstLine="708"/>
        <w:jc w:val="both"/>
        <w:rPr>
          <w:rFonts w:cs="Arial"/>
        </w:rPr>
      </w:pPr>
      <w:r w:rsidRPr="00BC3B59">
        <w:rPr>
          <w:rFonts w:cs="Arial"/>
        </w:rPr>
        <w:t>Формирование и ведение реестра осуществляется уполномоченным органом исполнительной власти субъекта Российской Федерации, на территории которого ведется строительство многоквартирного дома.</w:t>
      </w:r>
    </w:p>
    <w:p w:rsidR="00F1106F" w:rsidRPr="00BC3B59" w:rsidRDefault="00F1106F" w:rsidP="00F1106F">
      <w:pPr>
        <w:ind w:firstLine="708"/>
        <w:jc w:val="both"/>
        <w:rPr>
          <w:rFonts w:cs="Arial"/>
        </w:rPr>
      </w:pPr>
      <w:r w:rsidRPr="00BC3B59">
        <w:rPr>
          <w:rFonts w:cs="Arial"/>
        </w:rPr>
        <w:t>Доступ к Реестру обеспечивается путем его размещения на официальном сайте высшего органа исполнительной власти субъекта Российской Федерации или контролирующего органа.</w:t>
      </w:r>
    </w:p>
    <w:p w:rsidR="00F1106F" w:rsidRPr="00BC3B59" w:rsidRDefault="00F1106F" w:rsidP="00F1106F">
      <w:pPr>
        <w:ind w:firstLine="708"/>
        <w:jc w:val="both"/>
        <w:rPr>
          <w:rFonts w:cs="Arial"/>
        </w:rPr>
      </w:pPr>
      <w:r w:rsidRPr="00BC3B59">
        <w:rPr>
          <w:rFonts w:cs="Arial"/>
        </w:rPr>
        <w:t>Кроме того, определены, в частности, перечень сведений и порядок их включения в Реестр, основания для отказа во включении заявителя в Реестр (это, в том числе, несоответствие заявителя установленным критериям, непредставление необходимых документов, привлечение денежных средств заявителя для строительства многоквартирного дома на землях, не предназначенных для этих целей).</w:t>
      </w:r>
    </w:p>
    <w:p w:rsidR="000C25E7" w:rsidRDefault="000C25E7"/>
    <w:sectPr w:rsidR="000C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6F"/>
    <w:rsid w:val="000C25E7"/>
    <w:rsid w:val="00F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2014-03-27T12:43:00Z</dcterms:created>
  <dcterms:modified xsi:type="dcterms:W3CDTF">2014-03-27T12:44:00Z</dcterms:modified>
</cp:coreProperties>
</file>