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25" w:rsidRPr="006620D3" w:rsidRDefault="00C22025" w:rsidP="00C22025">
      <w:pPr>
        <w:jc w:val="both"/>
      </w:pPr>
      <w:r w:rsidRPr="006620D3">
        <w:t>Законом существенно увеличен размер административных санкций за выпуск на линию транспортного средства, имеющего неисправности, с которыми запрещена эксплуатация, или переоборудованного без соответствующего разрешения</w:t>
      </w:r>
    </w:p>
    <w:p w:rsidR="00C22025" w:rsidRPr="006620D3" w:rsidRDefault="00C22025" w:rsidP="00C22025">
      <w:pPr>
        <w:ind w:firstLine="708"/>
        <w:jc w:val="both"/>
      </w:pPr>
      <w:r w:rsidRPr="006620D3">
        <w:t xml:space="preserve">Федеральным законом от 12.03.2014 года № 32-ФЗ внесены изменения в ст. 12.31 Кодекса об административных правонарушениях, увеличивающие размер штрафа за совершение административного правонарушения - выпуск на линию транспортного средства, имеющего неисправности, с которыми запрещена эксплуатация, или переоборудованного без соответствующего разрешения. </w:t>
      </w:r>
    </w:p>
    <w:p w:rsidR="00C22025" w:rsidRPr="006620D3" w:rsidRDefault="00C22025" w:rsidP="00C22025">
      <w:pPr>
        <w:ind w:firstLine="708"/>
        <w:jc w:val="both"/>
      </w:pPr>
      <w:r w:rsidRPr="006620D3">
        <w:t>С 12.03.2014 года для должностных лиц, ответственных за техническое состояние и эксплуатацию транспортных средств, штраф за совершение указанного административного правонарушения штраф в размере от пяти тысяч до восьми тысяч рублей. Ранее размер штрафа составлял от пятисот до одной тысячи рублей.</w:t>
      </w:r>
    </w:p>
    <w:p w:rsidR="00C22025" w:rsidRPr="006620D3" w:rsidRDefault="00C22025" w:rsidP="00C22025">
      <w:pPr>
        <w:jc w:val="both"/>
      </w:pPr>
    </w:p>
    <w:p w:rsidR="000C25E7" w:rsidRDefault="000C25E7">
      <w:bookmarkStart w:id="0" w:name="_GoBack"/>
      <w:bookmarkEnd w:id="0"/>
    </w:p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25"/>
    <w:rsid w:val="000C25E7"/>
    <w:rsid w:val="00C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DG Win&amp;Soft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2014-03-27T12:51:00Z</dcterms:created>
  <dcterms:modified xsi:type="dcterms:W3CDTF">2014-03-27T12:51:00Z</dcterms:modified>
</cp:coreProperties>
</file>