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6F" w:rsidRPr="00FE3564" w:rsidRDefault="00AB5E6F" w:rsidP="00AB5E6F">
      <w:pPr>
        <w:jc w:val="both"/>
        <w:rPr>
          <w:b/>
        </w:rPr>
      </w:pPr>
      <w:r w:rsidRPr="00FE3564">
        <w:rPr>
          <w:b/>
        </w:rPr>
        <w:t>Порядок производства по делам об административных правонарушениях</w:t>
      </w:r>
    </w:p>
    <w:p w:rsidR="00AB5E6F" w:rsidRPr="009D4C9A" w:rsidRDefault="00AB5E6F" w:rsidP="00AB5E6F">
      <w:pPr>
        <w:ind w:firstLine="708"/>
        <w:jc w:val="both"/>
      </w:pPr>
      <w:r w:rsidRPr="009D4C9A">
        <w:t>Порядок производства по делам об административных правонарушениях, а также виды административных правонарушений и ответственность за них регламентируются Кодексом Российской Федерации об административных правонарушениях (далее - КоАП РФ). Кроме того, виды административных правонарушений и ответственность за них устанавливается также законами субъектов Российской Федерации, принимаемыми в соответствии с КоАП РФ.</w:t>
      </w:r>
    </w:p>
    <w:p w:rsidR="00AB5E6F" w:rsidRPr="009D4C9A" w:rsidRDefault="00AB5E6F" w:rsidP="00AB5E6F">
      <w:pPr>
        <w:ind w:firstLine="708"/>
        <w:jc w:val="both"/>
      </w:pPr>
      <w:r w:rsidRPr="009D4C9A">
        <w:t>В соответствии с ч.1 ст.1.5 КоАП РФ лицо подлежит административной ответственности только за те административные правонарушения, в отношени</w:t>
      </w:r>
      <w:r>
        <w:t xml:space="preserve">и которых установлена его вина. </w:t>
      </w:r>
      <w:proofErr w:type="gramStart"/>
      <w:r w:rsidRPr="009D4C9A">
        <w:t>При совершении любого административного правонарушения составляется протокол, за исключением случаев, когда производство возбуждается постановлением прокурора (ст. 28.4 КоАП РФ), когда вместо протокола выносится постановление о привлечении к административной ответственности (ч.1 ст. 28.6 КоАП РФ), либо когда административное правонарушение фиксируется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</w:t>
      </w:r>
      <w:proofErr w:type="gramEnd"/>
      <w:r w:rsidRPr="009D4C9A">
        <w:t>, видеозаписи (ч.3 ст.28.6 КоАП РФ).</w:t>
      </w:r>
    </w:p>
    <w:p w:rsidR="00AB5E6F" w:rsidRPr="009D4C9A" w:rsidRDefault="00AB5E6F" w:rsidP="00AB5E6F">
      <w:pPr>
        <w:ind w:firstLine="708"/>
        <w:jc w:val="both"/>
      </w:pPr>
      <w:r w:rsidRPr="009D4C9A">
        <w:t xml:space="preserve">При составлении протокола об административном правонарушении лицу, в отношении которого возбуждается производство, либо его представителю разъясняются его права и обязанности, о чем в протоколе делается соответствующая отметка (ч.3 ст. 28.2 КоАП РФ), а также ему должна быть предоставлена возможность ознакомления с протоколом об административном правонарушении. Кроме того, указанному лицу предоставлено право, давать объяснения и замечания по содержанию протокола, которые должны прилагаться к нему (ч.4 ст. 28.2 КоАП РФ). Копия протокола об административном правонарушении вручается под расписку физическому лицу или законному представителю юридического лица (ч. 6 ст. 28.2 КоАП РФ). </w:t>
      </w:r>
    </w:p>
    <w:p w:rsidR="00AB5E6F" w:rsidRPr="009D4C9A" w:rsidRDefault="00AB5E6F" w:rsidP="00AB5E6F">
      <w:pPr>
        <w:ind w:firstLine="708"/>
        <w:jc w:val="both"/>
      </w:pPr>
      <w:r w:rsidRPr="009D4C9A">
        <w:t>В случае неявки лица, в отношении которого составляется протокол (если оно извещено в установленном порядке), протокол составляется в его отсутствие и направляется ему в течение трех дней со дня составления.</w:t>
      </w:r>
    </w:p>
    <w:p w:rsidR="00AB5E6F" w:rsidRPr="009D4C9A" w:rsidRDefault="00AB5E6F" w:rsidP="00AB5E6F">
      <w:pPr>
        <w:ind w:firstLine="708"/>
        <w:jc w:val="both"/>
      </w:pPr>
      <w:r w:rsidRPr="009D4C9A">
        <w:t xml:space="preserve">К правам лица, в отношении которого </w:t>
      </w:r>
      <w:proofErr w:type="gramStart"/>
      <w:r w:rsidRPr="009D4C9A">
        <w:t>ведется производство по делу об административном правонарушении относятся</w:t>
      </w:r>
      <w:proofErr w:type="gramEnd"/>
      <w:r w:rsidRPr="009D4C9A">
        <w:t>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 (ч.1 ст.25.1 КоАП РФ).</w:t>
      </w:r>
    </w:p>
    <w:p w:rsidR="00AB5E6F" w:rsidRPr="009D4C9A" w:rsidRDefault="00AB5E6F" w:rsidP="00AB5E6F">
      <w:pPr>
        <w:jc w:val="both"/>
      </w:pPr>
      <w:r w:rsidRPr="009D4C9A"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 (ч.2 ст. 25.1 КоАП РФ).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B5E6F" w:rsidRPr="009D4C9A" w:rsidRDefault="00AB5E6F" w:rsidP="00AB5E6F">
      <w:pPr>
        <w:ind w:firstLine="708"/>
        <w:jc w:val="both"/>
      </w:pPr>
      <w:proofErr w:type="gramStart"/>
      <w:r w:rsidRPr="009D4C9A">
        <w:t>По результатам рассмотрения дела об административном правонарушении выносится постановление, в котором, помимо прочего, должны быть разъяснены срок и порядок его обжалования, а при назначении наказания в виде штрафа также указывается информация о получателе штрафа, необходимая в соответствии с правилами заполнения расчетных документов на перечисление суммы административного штрафа (ч.1.1 ст. 29.10 КоАП РФ).</w:t>
      </w:r>
      <w:proofErr w:type="gramEnd"/>
    </w:p>
    <w:p w:rsidR="00AB5E6F" w:rsidRPr="009D4C9A" w:rsidRDefault="00AB5E6F" w:rsidP="00AB5E6F">
      <w:pPr>
        <w:ind w:firstLine="708"/>
        <w:jc w:val="both"/>
      </w:pPr>
      <w:r w:rsidRPr="009D4C9A">
        <w:t>Постановление по делу об административном правонарушении может быть обжаловано в течение десяти суток со дня вручения или получения копии постано</w:t>
      </w:r>
      <w:r>
        <w:t>вления (ч. 1 ст. 30.3 КоАП РФ):</w:t>
      </w:r>
      <w:r w:rsidRPr="009D4C9A">
        <w:t xml:space="preserve">1) вынесенное судьей - в вышестоящий суд; 2) вынесенное коллегиальным органом - в районный суд по месту нахождения коллегиального органа; 3) вынесенное должностным лицом - в вышестоящий орган, вышестоящему должностному лицу либо в районный суд по месту рассмотрения дела; 4) вынесенное иным органом, </w:t>
      </w:r>
      <w:r w:rsidRPr="009D4C9A">
        <w:lastRenderedPageBreak/>
        <w:t>созданным в соответствии с законом субъекта Российской Федерации, - в районный суд по месту рассмотрения дела.</w:t>
      </w:r>
    </w:p>
    <w:p w:rsidR="00AB5E6F" w:rsidRPr="009D4C9A" w:rsidRDefault="00AB5E6F" w:rsidP="00AB5E6F">
      <w:pPr>
        <w:ind w:firstLine="708"/>
        <w:jc w:val="both"/>
      </w:pPr>
      <w:r w:rsidRPr="009D4C9A">
        <w:t>Лицо может быть привлечено к административной ответственности не позднее двух месяцев, а по делу об административном правонарушении, рассматриваемому судьей - по истечении трех месяцев со дня совершения административного правонарушения, за исключением категорий административных правонарушений, предусмотренных ч.1 ст. 4.5 КоАП РФ, для которых предусмотрен увеличенный срок привлечения к административной ответственности.</w:t>
      </w:r>
    </w:p>
    <w:p w:rsidR="00AB5E6F" w:rsidRPr="009D4C9A" w:rsidRDefault="00AB5E6F" w:rsidP="00AB5E6F">
      <w:pPr>
        <w:jc w:val="both"/>
      </w:pPr>
    </w:p>
    <w:p w:rsidR="00AB5E6F" w:rsidRPr="009D4C9A" w:rsidRDefault="00AB5E6F" w:rsidP="00AB5E6F">
      <w:pPr>
        <w:jc w:val="both"/>
      </w:pP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F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AB5E6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5E6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5E6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2013-10-31T11:11:00Z</dcterms:created>
  <dcterms:modified xsi:type="dcterms:W3CDTF">2013-10-31T11:11:00Z</dcterms:modified>
</cp:coreProperties>
</file>