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98" w:rsidRPr="00A70833" w:rsidRDefault="00D74D98" w:rsidP="00D74D98">
      <w:pPr>
        <w:jc w:val="both"/>
        <w:rPr>
          <w:b/>
        </w:rPr>
      </w:pPr>
      <w:r w:rsidRPr="00A70833">
        <w:rPr>
          <w:b/>
        </w:rPr>
        <w:t>Внесены изменения в Земельный кодекс Российской Федерации и статью 3 Федерального закона «О введение в действие Земельного кодекса Российской Федерации»</w:t>
      </w:r>
    </w:p>
    <w:p w:rsidR="00D74D98" w:rsidRPr="009D4C9A" w:rsidRDefault="00D74D98" w:rsidP="00D74D98">
      <w:pPr>
        <w:ind w:firstLine="708"/>
        <w:jc w:val="both"/>
      </w:pPr>
      <w:r w:rsidRPr="009D4C9A">
        <w:t>С 6 сентября 2013 года вступил в действие  Федеральный закон от 07.06.2013 N 123-ФЗ «О внесении изменений в Земельный кодекс Российской Федерации и статью 3 Федерального закона "О введении в действие Земельного кодекса Российской Федерации», которым регулируются отношения, связанные с прекращением прав на земельные участки.</w:t>
      </w:r>
    </w:p>
    <w:p w:rsidR="00D74D98" w:rsidRPr="009D4C9A" w:rsidRDefault="00D74D98" w:rsidP="00D74D98">
      <w:pPr>
        <w:ind w:firstLine="708"/>
        <w:jc w:val="both"/>
      </w:pPr>
      <w:proofErr w:type="gramStart"/>
      <w:r w:rsidRPr="009D4C9A">
        <w:t>Согласно Федеральному закону основаниями для принудительного прекращения права постоянного (бессрочного) пользования и права пожизненного наследуемого владения земельным участком являются ненадлежащее использование земельного участка, в том числе использование земельного участка не в соответствии с его целевым назначением, невыполнение обязанностей по рекультивации земель, обязательных мероприятий по улучшению земель и охране почв, а также изъятие земельного участка для государственных или муниципальных нужд и</w:t>
      </w:r>
      <w:proofErr w:type="gramEnd"/>
      <w:r w:rsidRPr="009D4C9A">
        <w:t xml:space="preserve"> иные предусмотренные федеральными законами случаи.</w:t>
      </w:r>
    </w:p>
    <w:p w:rsidR="00D74D98" w:rsidRPr="009D4C9A" w:rsidRDefault="00D74D98" w:rsidP="00D74D98">
      <w:pPr>
        <w:ind w:firstLine="708"/>
        <w:jc w:val="both"/>
      </w:pPr>
      <w:r w:rsidRPr="009D4C9A">
        <w:t>Федеральным законом определяется порядок принудительного прекращения права постоянного (бессрочного) пользования, права пожизненного наследуемого владения земельным участком ввиду его ненадлежащего использования.</w:t>
      </w:r>
    </w:p>
    <w:p w:rsidR="00D74D98" w:rsidRPr="009D4C9A" w:rsidRDefault="00D74D98" w:rsidP="00D74D98">
      <w:pPr>
        <w:ind w:firstLine="708"/>
        <w:jc w:val="both"/>
      </w:pPr>
      <w:r w:rsidRPr="009D4C9A">
        <w:t>Федеральным законом также устанавливается особый порядок принудительного прекращения права постоянного (бессрочного) пользования земельным участком, предоставленным государственному или муниципальному учреждению, казённому предприятию.</w:t>
      </w:r>
    </w:p>
    <w:p w:rsidR="00D74D98" w:rsidRPr="009D4C9A" w:rsidRDefault="00D74D98" w:rsidP="00D74D98">
      <w:pPr>
        <w:ind w:firstLine="708"/>
        <w:jc w:val="both"/>
      </w:pPr>
      <w:r w:rsidRPr="009D4C9A">
        <w:t xml:space="preserve">В этом случае прекращение указанного права осуществляется по решению уполномоченного исполнительного органа государственной власти или органа местного самоуправления об изъятии земельного участка. Порядок принятия такого решения устанавливается Правительством Российской Федерации. </w:t>
      </w:r>
    </w:p>
    <w:p w:rsidR="00D74D98" w:rsidRPr="009D4C9A" w:rsidRDefault="00D74D98" w:rsidP="00D74D98">
      <w:pPr>
        <w:ind w:firstLine="708"/>
        <w:jc w:val="both"/>
      </w:pPr>
      <w:r w:rsidRPr="009D4C9A">
        <w:t>Предусмотрено, что решение исполнительного органа государственной власти или органа местного самоуправления об изъятии земельного участка ввиду ненадлежащего использования земельного участка может быть обжаловано в судебном порядке.</w:t>
      </w:r>
    </w:p>
    <w:p w:rsidR="00EB11FF" w:rsidRDefault="00EB11FF">
      <w:bookmarkStart w:id="0" w:name="_GoBack"/>
      <w:bookmarkEnd w:id="0"/>
    </w:p>
    <w:sectPr w:rsidR="00EB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D98"/>
    <w:rsid w:val="00080113"/>
    <w:rsid w:val="000E7B4C"/>
    <w:rsid w:val="00134771"/>
    <w:rsid w:val="001435EB"/>
    <w:rsid w:val="001C7227"/>
    <w:rsid w:val="001D748E"/>
    <w:rsid w:val="00246A52"/>
    <w:rsid w:val="002540AC"/>
    <w:rsid w:val="002724BB"/>
    <w:rsid w:val="00315AC3"/>
    <w:rsid w:val="004126A4"/>
    <w:rsid w:val="00433ED2"/>
    <w:rsid w:val="00466F08"/>
    <w:rsid w:val="00534942"/>
    <w:rsid w:val="005A0387"/>
    <w:rsid w:val="00687A08"/>
    <w:rsid w:val="006A5FE7"/>
    <w:rsid w:val="006D523D"/>
    <w:rsid w:val="0071249F"/>
    <w:rsid w:val="00792B31"/>
    <w:rsid w:val="00822780"/>
    <w:rsid w:val="00852A0D"/>
    <w:rsid w:val="0088624B"/>
    <w:rsid w:val="00923EE2"/>
    <w:rsid w:val="009C30B2"/>
    <w:rsid w:val="00A773FD"/>
    <w:rsid w:val="00AA0CAF"/>
    <w:rsid w:val="00C60F24"/>
    <w:rsid w:val="00D74D98"/>
    <w:rsid w:val="00E20592"/>
    <w:rsid w:val="00EB11FF"/>
    <w:rsid w:val="00F12F76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D74D98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D74D9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Анатолий</dc:creator>
  <cp:keywords/>
  <dc:description/>
  <cp:lastModifiedBy>Пирогов Анатолий</cp:lastModifiedBy>
  <cp:revision>1</cp:revision>
  <dcterms:created xsi:type="dcterms:W3CDTF">2013-10-31T11:18:00Z</dcterms:created>
  <dcterms:modified xsi:type="dcterms:W3CDTF">2013-10-31T11:18:00Z</dcterms:modified>
</cp:coreProperties>
</file>