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0A" w:rsidRPr="00763BFA" w:rsidRDefault="00AC3C0A" w:rsidP="00AC3C0A">
      <w:pPr>
        <w:jc w:val="both"/>
        <w:rPr>
          <w:b/>
        </w:rPr>
      </w:pPr>
      <w:bookmarkStart w:id="0" w:name="_GoBack"/>
      <w:r w:rsidRPr="00763BFA">
        <w:rPr>
          <w:b/>
        </w:rPr>
        <w:t>Кого касается объявленная Государственной Думой ФС РФ экономическая амнистия?</w:t>
      </w:r>
    </w:p>
    <w:bookmarkEnd w:id="0"/>
    <w:p w:rsidR="00AC3C0A" w:rsidRDefault="00AC3C0A" w:rsidP="00AC3C0A">
      <w:pPr>
        <w:jc w:val="both"/>
      </w:pPr>
    </w:p>
    <w:p w:rsidR="00AC3C0A" w:rsidRPr="00763BFA" w:rsidRDefault="00AC3C0A" w:rsidP="00AC3C0A">
      <w:pPr>
        <w:ind w:firstLine="708"/>
        <w:jc w:val="both"/>
      </w:pPr>
      <w:proofErr w:type="gramStart"/>
      <w:r w:rsidRPr="00763BFA">
        <w:t>В соответствии с Постановлением Государственной Думы ФС РФ от 02.07.2013 г. № 2559-6 ГД «Об объявлении амнистии» будут освобождены, в частности:</w:t>
      </w:r>
      <w:r w:rsidRPr="00763BFA">
        <w:br/>
        <w:t>- лица, впервые осужденные и отбывающие наказание в виде лишения свободы за преступления экономического характера (нарушение авторских, изобретательских и патентных прав, мошенничество (ст. 159.1, 159.4 Уголовного кодекса РФ), незаконное предпринимательство, производство, производство и сбыт немаркированных товаров и т.д.), при условии</w:t>
      </w:r>
      <w:proofErr w:type="gramEnd"/>
      <w:r w:rsidRPr="00763BFA">
        <w:t xml:space="preserve"> возврата имущества и (или) возмещения убытков потерпевшим;</w:t>
      </w:r>
      <w:r w:rsidRPr="00763BFA">
        <w:br/>
        <w:t>- условно осужденные, а также осужденные, отбывание наказания которым отсрочено, условно-досрочно освобожденные от оставшейся части наказания и др.</w:t>
      </w:r>
    </w:p>
    <w:p w:rsidR="00AC3C0A" w:rsidRPr="00763BFA" w:rsidRDefault="00AC3C0A" w:rsidP="00AC3C0A">
      <w:pPr>
        <w:ind w:firstLine="708"/>
        <w:jc w:val="both"/>
      </w:pPr>
      <w:r w:rsidRPr="00763BFA">
        <w:t xml:space="preserve"> органов дознания и предварительного следствия, при условии возврата имущества или возмещения потерпевшим убытков.</w:t>
      </w:r>
    </w:p>
    <w:p w:rsidR="00AC3C0A" w:rsidRPr="00763BFA" w:rsidRDefault="00AC3C0A" w:rsidP="00AC3C0A">
      <w:pPr>
        <w:ind w:firstLine="708"/>
        <w:jc w:val="both"/>
      </w:pPr>
      <w:r w:rsidRPr="00763BFA">
        <w:t xml:space="preserve">Амнистия не коснется лиц, совершивших наряду с указанными выше преступлениями иные преступления, предусмотренные Уголовным кодексом РФ, ранее </w:t>
      </w:r>
      <w:proofErr w:type="spellStart"/>
      <w:r w:rsidRPr="00763BFA">
        <w:t>осуждавшихся</w:t>
      </w:r>
      <w:proofErr w:type="spellEnd"/>
      <w:r w:rsidRPr="00763BFA">
        <w:t xml:space="preserve"> за умышленные преступления, а также лиц, которые были помилованы или подпадали под акт амнистии и вновь совершили умышленное преступление.</w:t>
      </w:r>
    </w:p>
    <w:p w:rsidR="00AC3C0A" w:rsidRPr="00763BFA" w:rsidRDefault="00AC3C0A" w:rsidP="00AC3C0A">
      <w:pPr>
        <w:ind w:firstLine="708"/>
        <w:jc w:val="both"/>
      </w:pPr>
      <w:r w:rsidRPr="00763BFA">
        <w:t>Утвержденное Постановление об амнистии подлежит исполнению в течение 6 месяцев.</w:t>
      </w:r>
    </w:p>
    <w:p w:rsidR="00AC3C0A" w:rsidRDefault="00AC3C0A" w:rsidP="00AC3C0A">
      <w:pPr>
        <w:jc w:val="both"/>
      </w:pP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0A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AC3C0A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C3C0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C3C0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2013-09-16T10:52:00Z</dcterms:created>
  <dcterms:modified xsi:type="dcterms:W3CDTF">2013-09-16T10:52:00Z</dcterms:modified>
</cp:coreProperties>
</file>