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480" w:rsidRPr="00A15480" w:rsidRDefault="00A15480" w:rsidP="00A15480">
      <w:pPr>
        <w:ind w:firstLine="708"/>
        <w:jc w:val="center"/>
        <w:rPr>
          <w:rFonts w:ascii="13" w:hAnsi="13"/>
          <w:b/>
          <w:sz w:val="26"/>
          <w:szCs w:val="26"/>
        </w:rPr>
      </w:pPr>
      <w:r w:rsidRPr="00A15480">
        <w:rPr>
          <w:rFonts w:ascii="13" w:hAnsi="13"/>
          <w:b/>
          <w:sz w:val="26"/>
          <w:szCs w:val="26"/>
        </w:rPr>
        <w:t>Некоторые вопросы реализации прав инвалидов на реабилитацию и санаторно-курортное лечение</w:t>
      </w:r>
    </w:p>
    <w:p w:rsidR="00A15480" w:rsidRPr="00B3670C" w:rsidRDefault="00A15480" w:rsidP="00A15480">
      <w:pPr>
        <w:ind w:firstLine="708"/>
        <w:jc w:val="both"/>
        <w:rPr>
          <w:rFonts w:ascii="13" w:hAnsi="13"/>
          <w:sz w:val="26"/>
          <w:szCs w:val="26"/>
        </w:rPr>
      </w:pPr>
    </w:p>
    <w:p w:rsidR="00A15480" w:rsidRPr="00B3670C" w:rsidRDefault="00A15480" w:rsidP="00A15480">
      <w:pPr>
        <w:ind w:firstLine="708"/>
        <w:jc w:val="both"/>
        <w:rPr>
          <w:rFonts w:ascii="13" w:hAnsi="13"/>
          <w:sz w:val="26"/>
          <w:szCs w:val="26"/>
        </w:rPr>
      </w:pPr>
      <w:r w:rsidRPr="00B3670C">
        <w:rPr>
          <w:rFonts w:ascii="13" w:hAnsi="13"/>
          <w:sz w:val="26"/>
          <w:szCs w:val="26"/>
        </w:rPr>
        <w:t xml:space="preserve">Одним из основополагающих прав лиц с ограниченными возможностями здоровья является право на реабилитацию, предусмотренное Федеральным законом от 24.11.1995 № 181-ФЗ «О социальной защите инвалидов в Российской Федерации» (далее - Федеральный закон № 181-ФЗ). В соответствии с </w:t>
      </w:r>
      <w:proofErr w:type="spellStart"/>
      <w:r w:rsidRPr="00B3670C">
        <w:rPr>
          <w:rFonts w:ascii="13" w:hAnsi="13"/>
          <w:sz w:val="26"/>
          <w:szCs w:val="26"/>
        </w:rPr>
        <w:t>ч.ч</w:t>
      </w:r>
      <w:proofErr w:type="spellEnd"/>
      <w:r w:rsidRPr="00B3670C">
        <w:rPr>
          <w:rFonts w:ascii="13" w:hAnsi="13"/>
          <w:sz w:val="26"/>
          <w:szCs w:val="26"/>
        </w:rPr>
        <w:t>. 1, 3 ст. 9 Федерального закона № 181-ФЗ реабилитация инвалидов направлена на устранение или возможно более полну</w:t>
      </w:r>
      <w:bookmarkStart w:id="0" w:name="_GoBack"/>
      <w:bookmarkEnd w:id="0"/>
      <w:r w:rsidRPr="00B3670C">
        <w:rPr>
          <w:rFonts w:ascii="13" w:hAnsi="13"/>
          <w:sz w:val="26"/>
          <w:szCs w:val="26"/>
        </w:rPr>
        <w:t xml:space="preserve">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достижения ими материальной независимости и их интеграции в общество. </w:t>
      </w:r>
    </w:p>
    <w:p w:rsidR="00A15480" w:rsidRPr="00B3670C" w:rsidRDefault="00A15480" w:rsidP="00A15480">
      <w:pPr>
        <w:ind w:firstLine="708"/>
        <w:jc w:val="both"/>
        <w:rPr>
          <w:rFonts w:ascii="13" w:hAnsi="13"/>
          <w:sz w:val="26"/>
          <w:szCs w:val="26"/>
        </w:rPr>
      </w:pPr>
      <w:proofErr w:type="gramStart"/>
      <w:r w:rsidRPr="00B3670C">
        <w:rPr>
          <w:rFonts w:ascii="13" w:hAnsi="13"/>
          <w:sz w:val="26"/>
          <w:szCs w:val="26"/>
        </w:rPr>
        <w:t>Согласно ст. 11 Федерального закона № 181-ФЗ индивидуальная программа реабилитации инвалида (далее - ИПР) - разработанный на основе решения уполномоченного органа, осуществляющего руководство федеральными учреждениями медико-социальной экспертизы,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w:t>
      </w:r>
      <w:proofErr w:type="gramEnd"/>
      <w:r w:rsidRPr="00B3670C">
        <w:rPr>
          <w:rFonts w:ascii="13" w:hAnsi="13"/>
          <w:sz w:val="26"/>
          <w:szCs w:val="26"/>
        </w:rPr>
        <w:t xml:space="preserve"> к выполнению определенных видов деятельности.</w:t>
      </w:r>
    </w:p>
    <w:p w:rsidR="00A15480" w:rsidRPr="00B3670C" w:rsidRDefault="00A15480" w:rsidP="00A15480">
      <w:pPr>
        <w:ind w:firstLine="708"/>
        <w:jc w:val="both"/>
        <w:rPr>
          <w:rFonts w:ascii="13" w:hAnsi="13"/>
          <w:sz w:val="26"/>
          <w:szCs w:val="26"/>
        </w:rPr>
      </w:pPr>
      <w:r w:rsidRPr="00B3670C">
        <w:rPr>
          <w:rFonts w:ascii="13" w:hAnsi="13"/>
          <w:sz w:val="26"/>
          <w:szCs w:val="26"/>
        </w:rPr>
        <w:t xml:space="preserve">В соответствии с приказом </w:t>
      </w:r>
      <w:proofErr w:type="spellStart"/>
      <w:r w:rsidRPr="00B3670C">
        <w:rPr>
          <w:rFonts w:ascii="13" w:hAnsi="13"/>
          <w:sz w:val="26"/>
          <w:szCs w:val="26"/>
        </w:rPr>
        <w:t>Минздравсоцразвития</w:t>
      </w:r>
      <w:proofErr w:type="spellEnd"/>
      <w:r w:rsidRPr="00B3670C">
        <w:rPr>
          <w:rFonts w:ascii="13" w:hAnsi="13"/>
          <w:sz w:val="26"/>
          <w:szCs w:val="26"/>
        </w:rPr>
        <w:t xml:space="preserve"> РФ от 04.08.2008 № 379н ИПР включает в себя мероприятия медицинской, профессиональной, социальной адаптации, технические средства реабилитации и услуги по реабилитации. </w:t>
      </w:r>
    </w:p>
    <w:p w:rsidR="00A15480" w:rsidRPr="00B3670C" w:rsidRDefault="00A15480" w:rsidP="00A15480">
      <w:pPr>
        <w:ind w:firstLine="708"/>
        <w:jc w:val="both"/>
        <w:rPr>
          <w:rFonts w:ascii="13" w:hAnsi="13"/>
          <w:sz w:val="26"/>
          <w:szCs w:val="26"/>
        </w:rPr>
      </w:pPr>
      <w:r w:rsidRPr="00B3670C">
        <w:rPr>
          <w:rFonts w:ascii="13" w:hAnsi="13"/>
          <w:sz w:val="26"/>
          <w:szCs w:val="26"/>
        </w:rPr>
        <w:t xml:space="preserve">Санаторно-курортное лечение является составной частью раздела медицинской реабилитации. Санаторно-курортное лечение - это медицинская помощь, осуществляемая в профилактических, лечебных и реабилитационных целях на основе использования природных лечебных факторов в условиях пребывания на курорте, в лечебно-оздоровительной местности, в санаторно-курортных организациях. Вопрос о необходимости санаторно-курортного лечения больных и инвалидов решают лечащий врач и заведующий отделением (при его отсутствии - главный врач) больницы или амбулаторно-поликлинического учреждения по месту наблюдения. В ИПР инвалида нуждаемость в санаторно-курортном лечении указывается в соответствии с рекомендациями, представленными в направлении лечебного учреждения на </w:t>
      </w:r>
      <w:proofErr w:type="gramStart"/>
      <w:r w:rsidRPr="00B3670C">
        <w:rPr>
          <w:rFonts w:ascii="13" w:hAnsi="13"/>
          <w:sz w:val="26"/>
          <w:szCs w:val="26"/>
        </w:rPr>
        <w:t>медико-социальную</w:t>
      </w:r>
      <w:proofErr w:type="gramEnd"/>
      <w:r w:rsidRPr="00B3670C">
        <w:rPr>
          <w:rFonts w:ascii="13" w:hAnsi="13"/>
          <w:sz w:val="26"/>
          <w:szCs w:val="26"/>
        </w:rPr>
        <w:t xml:space="preserve"> экспертизу или справкой врачебной комиссии. </w:t>
      </w:r>
    </w:p>
    <w:p w:rsidR="00A15480" w:rsidRPr="00B3670C" w:rsidRDefault="00A15480" w:rsidP="00A15480">
      <w:pPr>
        <w:ind w:firstLine="708"/>
        <w:jc w:val="both"/>
        <w:rPr>
          <w:rFonts w:ascii="13" w:hAnsi="13"/>
          <w:sz w:val="26"/>
          <w:szCs w:val="26"/>
        </w:rPr>
      </w:pPr>
      <w:r w:rsidRPr="00B3670C">
        <w:rPr>
          <w:rFonts w:ascii="13" w:hAnsi="13"/>
          <w:sz w:val="26"/>
          <w:szCs w:val="26"/>
        </w:rPr>
        <w:t xml:space="preserve">Оплату и выдачу путевок в санаторно-курортные учреждения с учетом профиля заболевания производит региональное отделение Фонда социального страхования РФ за счет переданных средств федерального бюджеты. При этом следует учитывать, что обеспечение отделением Фонда льготных категорий граждан осуществляется на основании Федерального закона от 17.07.1999 № 178-ФЗ «О государственной социальной помощи». Данным законом предусмотрены категории граждан, имеющих право на получение государственной социальной помощи в виде набора социальных услуг, к которым отнесены инвалиды и дети-инвалиды. Статьей 6.2 указанного Федерального закона в состав набора социальных услуг включено предоставление при наличии медицинских показаний путевки на санаторно-курортное лечение, осуществляемое в соответствии с законодательством об обязательном социальном страховании. Право на </w:t>
      </w:r>
      <w:r w:rsidRPr="00B3670C">
        <w:rPr>
          <w:rFonts w:ascii="13" w:hAnsi="13"/>
          <w:sz w:val="26"/>
          <w:szCs w:val="26"/>
        </w:rPr>
        <w:lastRenderedPageBreak/>
        <w:t>предоставление данной социальной услуги в натуральной</w:t>
      </w:r>
      <w:r>
        <w:rPr>
          <w:sz w:val="26"/>
          <w:szCs w:val="26"/>
        </w:rPr>
        <w:t xml:space="preserve"> </w:t>
      </w:r>
      <w:r w:rsidRPr="00B3670C">
        <w:rPr>
          <w:rFonts w:ascii="13" w:hAnsi="13"/>
          <w:sz w:val="26"/>
          <w:szCs w:val="26"/>
        </w:rPr>
        <w:t>форме имеют граждане льготных категорий, не отказавшиеся от ее получения и нуждающиеся в санаторно-курортном лечении.</w:t>
      </w:r>
    </w:p>
    <w:p w:rsidR="00A15480" w:rsidRPr="00B3670C" w:rsidRDefault="00A15480" w:rsidP="00A15480">
      <w:pPr>
        <w:ind w:firstLine="708"/>
        <w:jc w:val="both"/>
        <w:rPr>
          <w:rFonts w:ascii="13" w:hAnsi="13"/>
          <w:sz w:val="26"/>
          <w:szCs w:val="26"/>
        </w:rPr>
      </w:pPr>
      <w:r w:rsidRPr="00B3670C">
        <w:rPr>
          <w:rFonts w:ascii="13" w:hAnsi="13"/>
          <w:sz w:val="26"/>
          <w:szCs w:val="26"/>
        </w:rPr>
        <w:t xml:space="preserve">Программа социальной реабилитации предполагает повышение качества жизни и создание оптимальной среды жизнедеятельности инвалидов. Она включает мероприятия социально-бытовой, социально-средовой, социально-педагогической, социально-психологической, социокультурной реабилитации, а также реабилитации средствами физкультуры и спорта. </w:t>
      </w:r>
    </w:p>
    <w:p w:rsidR="00A15480" w:rsidRPr="00B3670C" w:rsidRDefault="00A15480" w:rsidP="00A15480">
      <w:pPr>
        <w:ind w:firstLine="708"/>
        <w:jc w:val="both"/>
        <w:rPr>
          <w:rFonts w:ascii="13" w:hAnsi="13"/>
          <w:sz w:val="26"/>
          <w:szCs w:val="26"/>
        </w:rPr>
      </w:pPr>
      <w:r w:rsidRPr="00B3670C">
        <w:rPr>
          <w:rFonts w:ascii="13" w:hAnsi="13"/>
          <w:sz w:val="26"/>
          <w:szCs w:val="26"/>
        </w:rPr>
        <w:t xml:space="preserve">В целях предоставления услуг по социальной реабилитации в Пермском крае с 2010 года предусмотрена реабилитация совершеннолетних инвалидов в условиях временного и дневного пребывания с использованием сертификата на реабилитацию. Так, постановлением Правительства Пермского края от 01.06.2010 № 277-п Положение о порядке и условиях социального обслуживания населения Пермского края в социальных службах, утвержденное указом губернатора Пермской области от 29.09.2005 № 155, дополнено разделом 4.1 «Порядок и условия предоставления реабилитационных услуг в условиях дневного и временного пребывания с использованием сертификата на реабилитацию». </w:t>
      </w:r>
    </w:p>
    <w:p w:rsidR="00A15480" w:rsidRPr="00B3670C" w:rsidRDefault="00A15480" w:rsidP="00A15480">
      <w:pPr>
        <w:ind w:firstLine="708"/>
        <w:jc w:val="both"/>
        <w:rPr>
          <w:rFonts w:ascii="13" w:hAnsi="13"/>
          <w:sz w:val="26"/>
          <w:szCs w:val="26"/>
        </w:rPr>
      </w:pPr>
      <w:r w:rsidRPr="00B3670C">
        <w:rPr>
          <w:rFonts w:ascii="13" w:hAnsi="13"/>
          <w:sz w:val="26"/>
          <w:szCs w:val="26"/>
        </w:rPr>
        <w:t xml:space="preserve">Во исполнение указанных правовых актов Министерством социального развития Пермского края (далее - Министерство) разработано Положение о порядке предоставления реабилитационных услуг с использованием сертификата на реабилитацию (далее - Положение), утвержденное приказом Министерства от 08.06.2010 № СЭД-33-01-01-160. </w:t>
      </w:r>
    </w:p>
    <w:p w:rsidR="00A15480" w:rsidRPr="00B3670C" w:rsidRDefault="00A15480" w:rsidP="00A15480">
      <w:pPr>
        <w:ind w:firstLine="708"/>
        <w:jc w:val="both"/>
        <w:rPr>
          <w:rFonts w:ascii="13" w:hAnsi="13"/>
          <w:sz w:val="26"/>
          <w:szCs w:val="26"/>
        </w:rPr>
      </w:pPr>
      <w:r w:rsidRPr="00B3670C">
        <w:rPr>
          <w:rFonts w:ascii="13" w:hAnsi="13"/>
          <w:sz w:val="26"/>
          <w:szCs w:val="26"/>
        </w:rPr>
        <w:t>В соответствии с разделом 2 Положения заказчиком реабилитационной услуги являются территориальные управления Министерства, исполнителями - организации независимо от форм собственности, предоставляющие реабилитационные услуги, а также граждане, занимающиеся предпринимательской деятельностью по реабилитации инвалидов без образования юридического лица (реабилитационные службы).</w:t>
      </w:r>
    </w:p>
    <w:p w:rsidR="00A15480" w:rsidRPr="00B3670C" w:rsidRDefault="00A15480" w:rsidP="00A15480">
      <w:pPr>
        <w:ind w:firstLine="708"/>
        <w:jc w:val="both"/>
        <w:rPr>
          <w:rFonts w:ascii="13" w:hAnsi="13"/>
          <w:sz w:val="26"/>
          <w:szCs w:val="26"/>
        </w:rPr>
      </w:pPr>
      <w:r w:rsidRPr="00B3670C">
        <w:rPr>
          <w:rFonts w:ascii="13" w:hAnsi="13"/>
          <w:sz w:val="26"/>
          <w:szCs w:val="26"/>
        </w:rPr>
        <w:t>Перечень учреждений, осуществляющих данный спектр услуг, определяется по итогам квалификационного отбора реабилитационных служб и не ограничен учреждениями системы социального обслуживания, поскольку включает также медицинские и другие организации различных форм собственности, в том числе санаторно-курортные учреждения. При этом финансирование мер социальной реабилитации осуществляется за счет сре</w:t>
      </w:r>
      <w:proofErr w:type="gramStart"/>
      <w:r w:rsidRPr="00B3670C">
        <w:rPr>
          <w:rFonts w:ascii="13" w:hAnsi="13"/>
          <w:sz w:val="26"/>
          <w:szCs w:val="26"/>
        </w:rPr>
        <w:t>дств кр</w:t>
      </w:r>
      <w:proofErr w:type="gramEnd"/>
      <w:r w:rsidRPr="00B3670C">
        <w:rPr>
          <w:rFonts w:ascii="13" w:hAnsi="13"/>
          <w:sz w:val="26"/>
          <w:szCs w:val="26"/>
        </w:rPr>
        <w:t>аевого бюджета.</w:t>
      </w:r>
    </w:p>
    <w:p w:rsidR="00EB11FF" w:rsidRDefault="00EB11FF"/>
    <w:sectPr w:rsidR="00EB1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13">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480"/>
    <w:rsid w:val="00080113"/>
    <w:rsid w:val="000E7B4C"/>
    <w:rsid w:val="00134771"/>
    <w:rsid w:val="001435EB"/>
    <w:rsid w:val="001C7227"/>
    <w:rsid w:val="001D748E"/>
    <w:rsid w:val="00246A52"/>
    <w:rsid w:val="002540AC"/>
    <w:rsid w:val="002724BB"/>
    <w:rsid w:val="00315AC3"/>
    <w:rsid w:val="004126A4"/>
    <w:rsid w:val="00433ED2"/>
    <w:rsid w:val="00466F08"/>
    <w:rsid w:val="00534942"/>
    <w:rsid w:val="005A0387"/>
    <w:rsid w:val="00687A08"/>
    <w:rsid w:val="006A5FE7"/>
    <w:rsid w:val="006D523D"/>
    <w:rsid w:val="0071249F"/>
    <w:rsid w:val="00792B31"/>
    <w:rsid w:val="00822780"/>
    <w:rsid w:val="00852A0D"/>
    <w:rsid w:val="0088624B"/>
    <w:rsid w:val="00923EE2"/>
    <w:rsid w:val="009C30B2"/>
    <w:rsid w:val="00A15480"/>
    <w:rsid w:val="00A773FD"/>
    <w:rsid w:val="00AA0CAF"/>
    <w:rsid w:val="00C60F24"/>
    <w:rsid w:val="00E20592"/>
    <w:rsid w:val="00EB11FF"/>
    <w:rsid w:val="00F12F76"/>
    <w:rsid w:val="00F40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4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A15480"/>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4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A15480"/>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4684</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 Анатолий</dc:creator>
  <cp:keywords/>
  <dc:description/>
  <cp:lastModifiedBy>Пирогов Анатолий</cp:lastModifiedBy>
  <cp:revision>1</cp:revision>
  <dcterms:created xsi:type="dcterms:W3CDTF">2013-09-04T06:08:00Z</dcterms:created>
  <dcterms:modified xsi:type="dcterms:W3CDTF">2013-09-04T06:09:00Z</dcterms:modified>
</cp:coreProperties>
</file>