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87" w:rsidRPr="00D516B3" w:rsidRDefault="00C50C87" w:rsidP="00C50C87">
      <w:pPr>
        <w:widowControl/>
        <w:autoSpaceDE/>
        <w:autoSpaceDN/>
        <w:adjustRightInd/>
        <w:ind w:firstLine="720"/>
        <w:jc w:val="both"/>
        <w:rPr>
          <w:b/>
          <w:sz w:val="26"/>
          <w:szCs w:val="26"/>
        </w:rPr>
      </w:pPr>
      <w:r w:rsidRPr="00D516B3">
        <w:rPr>
          <w:b/>
          <w:sz w:val="26"/>
          <w:szCs w:val="26"/>
        </w:rPr>
        <w:t>Увеличены штрафы за продажу алкоголя несовершеннолетним</w:t>
      </w:r>
    </w:p>
    <w:p w:rsidR="00C50C87" w:rsidRDefault="00C50C87" w:rsidP="00C50C87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C50C87" w:rsidRPr="00D516B3" w:rsidRDefault="00C50C87" w:rsidP="00C50C87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D516B3">
        <w:rPr>
          <w:sz w:val="26"/>
          <w:szCs w:val="26"/>
        </w:rPr>
        <w:t xml:space="preserve">Федеральным законом от 12.11.2012г. № 193-ФЗ внесены изменения в часть 2.1 статьи 14.16 Кодекса об административных правонарушениях РФ, согласно которым административное  наказание за розничную продажу несовершеннолетнему алкогольной продукции увеличено 10 раз. </w:t>
      </w:r>
    </w:p>
    <w:p w:rsidR="00C50C87" w:rsidRPr="00D516B3" w:rsidRDefault="00C50C87" w:rsidP="00C50C87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D516B3">
        <w:rPr>
          <w:sz w:val="26"/>
          <w:szCs w:val="26"/>
        </w:rPr>
        <w:t>Так, за совершение указанного административного правонарушения граждане будут привлечены к административной ответственности в виде штрафа в размере от 30 тысяч до 50 тысяч рублей (ранее - от 3 тысяч до 5 тысяч рублей); должностные лица - от 100 тысяч до 200 тысяч рублей (ранее - от 10 тысяч до 20 тысяч рублей); юридические лица - от 300 тысяч до 500 тысяч рублей (ранее - от 80 тысяч до 100 тысяч рублей).</w:t>
      </w:r>
    </w:p>
    <w:p w:rsidR="00C50C87" w:rsidRPr="00D516B3" w:rsidRDefault="00C50C87" w:rsidP="00C50C87">
      <w:pPr>
        <w:widowControl/>
        <w:autoSpaceDE/>
        <w:autoSpaceDN/>
        <w:adjustRightInd/>
        <w:ind w:firstLine="720"/>
        <w:jc w:val="both"/>
        <w:rPr>
          <w:sz w:val="26"/>
          <w:szCs w:val="26"/>
        </w:rPr>
      </w:pPr>
      <w:r w:rsidRPr="00D516B3">
        <w:rPr>
          <w:sz w:val="26"/>
          <w:szCs w:val="26"/>
        </w:rPr>
        <w:t xml:space="preserve">При этом продавцу, продавшему несовершеннолетнему алкогольную продукцию, будет назначено административное наказание как гражданину, а индивидуальному предпринимателю - как должностному лицу. </w:t>
      </w:r>
    </w:p>
    <w:p w:rsidR="009B6FBE" w:rsidRPr="00C50C87" w:rsidRDefault="009B6FBE" w:rsidP="00C50C87"/>
    <w:sectPr w:rsidR="009B6FBE" w:rsidRPr="00C50C87" w:rsidSect="009B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0B5"/>
    <w:rsid w:val="00136B1E"/>
    <w:rsid w:val="009B6FBE"/>
    <w:rsid w:val="00A92B0B"/>
    <w:rsid w:val="00B570B5"/>
    <w:rsid w:val="00C5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70B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1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2013-03-14T05:55:00Z</dcterms:created>
  <dcterms:modified xsi:type="dcterms:W3CDTF">2013-03-14T05:55:00Z</dcterms:modified>
</cp:coreProperties>
</file>