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E2" w:rsidRDefault="00B006BF" w:rsidP="001C69A2">
      <w:pPr>
        <w:rPr>
          <w:rFonts w:ascii="Times New Roman" w:hAnsi="Times New Roman" w:cs="Times New Roman"/>
          <w:b/>
          <w:sz w:val="28"/>
          <w:szCs w:val="28"/>
        </w:rPr>
      </w:pPr>
      <w:r w:rsidRPr="00AC0203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359410</wp:posOffset>
            </wp:positionV>
            <wp:extent cx="123825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268" y="21088"/>
                <wp:lineTo x="21268" y="0"/>
                <wp:lineTo x="0" y="0"/>
              </wp:wrapPolygon>
            </wp:wrapTight>
            <wp:docPr id="46" name="Рисунок 46" descr="C:\Users\777\AppData\Local\Microsoft\Windows\Temporary Internet Files\Content.Word\koro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777\AppData\Local\Microsoft\Windows\Temporary Internet Files\Content.Word\korov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A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B64A0" w:rsidRPr="00EB64A0">
        <w:rPr>
          <w:rFonts w:ascii="Times New Roman" w:hAnsi="Times New Roman" w:cs="Times New Roman"/>
          <w:b/>
          <w:sz w:val="28"/>
          <w:szCs w:val="28"/>
        </w:rPr>
        <w:t>Памятка для населения по лейкозу крупного рогатого скота</w:t>
      </w:r>
    </w:p>
    <w:p w:rsidR="00CA18E2" w:rsidRPr="00B006BF" w:rsidRDefault="001C69A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0"/>
          <w:szCs w:val="20"/>
        </w:rPr>
      </w:pPr>
      <w:bookmarkStart w:id="0" w:name="_GoBack"/>
      <w:bookmarkEnd w:id="0"/>
      <w:r w:rsidRPr="00B006BF">
        <w:rPr>
          <w:b/>
          <w:color w:val="444444"/>
          <w:sz w:val="20"/>
          <w:szCs w:val="20"/>
        </w:rPr>
        <w:t xml:space="preserve"> </w:t>
      </w:r>
      <w:r w:rsidR="00CA18E2" w:rsidRPr="00B006BF">
        <w:rPr>
          <w:b/>
          <w:color w:val="444444"/>
          <w:sz w:val="20"/>
          <w:szCs w:val="20"/>
        </w:rPr>
        <w:t>Лейкоз - хронически протекающая инфекционная болезнь крупного рогатого скота (далее - восприимчивые животные).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В развитии болезни различаются бессимптомная, гематологическая и клиническая стадии. В бессимптомной и гематологической стадиях у восприимчивых животных характерные клинические признаки болезни отсутствуют.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Бессимптомная стадия болезни характеризуется наличием в сыворотке крови восприимчивых животных антител к возбудителю лейкоза.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Гематологическая стадия характеризуется хроническим сохранением увеличенного числа лимфоцитов в периферической крови восприимчивых животных.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Характерными клиническими признаками болезни в период клинической стадии у восприимчивых животных являются: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увеличение </w:t>
      </w:r>
      <w:proofErr w:type="spellStart"/>
      <w:r w:rsidRPr="00B006BF">
        <w:rPr>
          <w:b/>
          <w:color w:val="444444"/>
          <w:sz w:val="20"/>
          <w:szCs w:val="20"/>
        </w:rPr>
        <w:t>предлопаточных</w:t>
      </w:r>
      <w:proofErr w:type="spellEnd"/>
      <w:r w:rsidRPr="00B006BF">
        <w:rPr>
          <w:b/>
          <w:color w:val="444444"/>
          <w:sz w:val="20"/>
          <w:szCs w:val="20"/>
        </w:rPr>
        <w:t xml:space="preserve">, околоушных, надколенных, нижнечелюстных, </w:t>
      </w:r>
      <w:proofErr w:type="spellStart"/>
      <w:r w:rsidRPr="00B006BF">
        <w:rPr>
          <w:b/>
          <w:color w:val="444444"/>
          <w:sz w:val="20"/>
          <w:szCs w:val="20"/>
        </w:rPr>
        <w:t>надвыменных</w:t>
      </w:r>
      <w:proofErr w:type="spellEnd"/>
      <w:r w:rsidRPr="00B006BF">
        <w:rPr>
          <w:b/>
          <w:color w:val="444444"/>
          <w:sz w:val="20"/>
          <w:szCs w:val="20"/>
        </w:rPr>
        <w:t xml:space="preserve"> и доступных ректальному исследованию внутренних лимфатических узлов;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появление опухолевых новообразований в различных частях тела;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нарушение половых циклов, гипотония </w:t>
      </w:r>
      <w:proofErr w:type="spellStart"/>
      <w:r w:rsidRPr="00B006BF">
        <w:rPr>
          <w:b/>
          <w:color w:val="444444"/>
          <w:sz w:val="20"/>
          <w:szCs w:val="20"/>
        </w:rPr>
        <w:t>преджелудков</w:t>
      </w:r>
      <w:proofErr w:type="spellEnd"/>
      <w:r w:rsidRPr="00B006BF">
        <w:rPr>
          <w:b/>
          <w:color w:val="444444"/>
          <w:sz w:val="20"/>
          <w:szCs w:val="20"/>
        </w:rPr>
        <w:t>, отеки в области шеи, подгрудка, подчелюстного пространства, живота, одно- или двусторонний экзофтальм (пучеглазие), исхудание, снижение молокоотдачи, выпадение шерстного покрова на голове и холке.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Характерными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серо - розового цвета в печени, почках, в сердечной мышце, органах пищеварения, матке, скелетной мускулатуре.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Возбудителем лейкоза является онкогенный РНК-содержащий вирус, относящийся к семейству </w:t>
      </w:r>
      <w:proofErr w:type="spellStart"/>
      <w:r w:rsidRPr="00B006BF">
        <w:rPr>
          <w:b/>
          <w:color w:val="444444"/>
          <w:sz w:val="20"/>
          <w:szCs w:val="20"/>
        </w:rPr>
        <w:t>Retroviridae</w:t>
      </w:r>
      <w:proofErr w:type="spellEnd"/>
      <w:r w:rsidRPr="00B006BF">
        <w:rPr>
          <w:b/>
          <w:color w:val="444444"/>
          <w:sz w:val="20"/>
          <w:szCs w:val="20"/>
        </w:rPr>
        <w:t xml:space="preserve"> роду </w:t>
      </w:r>
      <w:proofErr w:type="spellStart"/>
      <w:r w:rsidRPr="00B006BF">
        <w:rPr>
          <w:b/>
          <w:color w:val="444444"/>
          <w:sz w:val="20"/>
          <w:szCs w:val="20"/>
        </w:rPr>
        <w:t>Deltaretrovirus</w:t>
      </w:r>
      <w:proofErr w:type="spellEnd"/>
      <w:r w:rsidRPr="00B006BF">
        <w:rPr>
          <w:b/>
          <w:color w:val="444444"/>
          <w:sz w:val="20"/>
          <w:szCs w:val="20"/>
        </w:rPr>
        <w:t xml:space="preserve"> (далее - возбудитель).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Во внешней среде возбудитель сохраняет жизнеспособность в течение 6 часов, в молоке - до 18 календарных дней, погибает под действием прямого солнечного света в течение 4 часов, ультрафиолетовых лучей - в течение 30 минут.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Инкубационный период болезни составляет от 2 месяцев до 6 лет.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Источником возбудителя являются больные восприимчивые животные в том числе восприимчивые животные, не имеющие клинических признаков и выделяющие возбудитель во внешнюю среду.</w:t>
      </w:r>
    </w:p>
    <w:p w:rsidR="00CA18E2" w:rsidRPr="00B006BF" w:rsidRDefault="00CA18E2" w:rsidP="00B006BF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>Передача возбудителя осуществляется контактным, алиментарным, внутриутробным, ятрогенным и трансмиссивным путями. Факторами передачи 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контаминированные возбудителем.</w:t>
      </w:r>
    </w:p>
    <w:p w:rsidR="00C62464" w:rsidRPr="00B006BF" w:rsidRDefault="00C62464" w:rsidP="00B006B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В целях предотвращения возникновения и распространения лейкоза физические и юридические лица, индивидуальные предприниматели, являющиеся собственниками (владельцами) </w:t>
      </w:r>
      <w:r w:rsidR="00517D58" w:rsidRPr="00B006BF">
        <w:rPr>
          <w:b/>
          <w:color w:val="444444"/>
          <w:sz w:val="20"/>
          <w:szCs w:val="20"/>
        </w:rPr>
        <w:t xml:space="preserve">восприимчивых животных, </w:t>
      </w:r>
      <w:r w:rsidRPr="00B006BF">
        <w:rPr>
          <w:b/>
          <w:color w:val="444444"/>
          <w:sz w:val="20"/>
          <w:szCs w:val="20"/>
        </w:rPr>
        <w:t>обязаны:</w:t>
      </w:r>
      <w:r w:rsidRPr="00B006BF">
        <w:rPr>
          <w:b/>
          <w:color w:val="444444"/>
          <w:sz w:val="20"/>
          <w:szCs w:val="20"/>
        </w:rPr>
        <w:br/>
      </w:r>
      <w:r w:rsidR="00056F2E" w:rsidRPr="00B006BF">
        <w:rPr>
          <w:b/>
          <w:color w:val="444444"/>
          <w:sz w:val="20"/>
          <w:szCs w:val="20"/>
        </w:rPr>
        <w:t xml:space="preserve">          </w:t>
      </w:r>
      <w:r w:rsidR="00517D58" w:rsidRPr="00B006BF">
        <w:rPr>
          <w:b/>
          <w:color w:val="444444"/>
          <w:sz w:val="20"/>
          <w:szCs w:val="20"/>
        </w:rPr>
        <w:t xml:space="preserve">- </w:t>
      </w:r>
      <w:r w:rsidRPr="00B006BF">
        <w:rPr>
          <w:b/>
          <w:color w:val="444444"/>
          <w:sz w:val="20"/>
          <w:szCs w:val="20"/>
        </w:rP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</w:t>
      </w:r>
      <w:r w:rsidR="00B006BF" w:rsidRPr="00B006BF">
        <w:rPr>
          <w:b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7.25pt"/>
        </w:pict>
      </w:r>
      <w:r w:rsidRPr="00B006BF">
        <w:rPr>
          <w:b/>
          <w:color w:val="444444"/>
          <w:sz w:val="20"/>
          <w:szCs w:val="20"/>
        </w:rPr>
        <w:t xml:space="preserve"> (далее - специалисты </w:t>
      </w:r>
      <w:proofErr w:type="spellStart"/>
      <w:r w:rsidRPr="00B006BF">
        <w:rPr>
          <w:b/>
          <w:color w:val="444444"/>
          <w:sz w:val="20"/>
          <w:szCs w:val="20"/>
        </w:rPr>
        <w:t>госветслужбы</w:t>
      </w:r>
      <w:proofErr w:type="spellEnd"/>
      <w:r w:rsidRPr="00B006BF">
        <w:rPr>
          <w:b/>
          <w:color w:val="444444"/>
          <w:sz w:val="20"/>
          <w:szCs w:val="20"/>
        </w:rPr>
        <w:t>), восприимчивых животных для осмотра;</w:t>
      </w:r>
    </w:p>
    <w:p w:rsidR="00C62464" w:rsidRPr="00B006BF" w:rsidRDefault="00056F2E" w:rsidP="00B006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          </w:t>
      </w:r>
      <w:r w:rsidR="00517D58" w:rsidRPr="00B006BF">
        <w:rPr>
          <w:b/>
          <w:color w:val="444444"/>
          <w:sz w:val="20"/>
          <w:szCs w:val="20"/>
        </w:rPr>
        <w:t xml:space="preserve">- </w:t>
      </w:r>
      <w:r w:rsidR="00C62464" w:rsidRPr="00B006BF">
        <w:rPr>
          <w:b/>
          <w:color w:val="444444"/>
          <w:sz w:val="20"/>
          <w:szCs w:val="20"/>
        </w:rPr>
        <w:t xml:space="preserve">извещать в течение 24 часов специалистов </w:t>
      </w:r>
      <w:proofErr w:type="spellStart"/>
      <w:r w:rsidR="00C62464" w:rsidRPr="00B006BF">
        <w:rPr>
          <w:b/>
          <w:color w:val="444444"/>
          <w:sz w:val="20"/>
          <w:szCs w:val="20"/>
        </w:rPr>
        <w:t>госветслужбы</w:t>
      </w:r>
      <w:proofErr w:type="spellEnd"/>
      <w:r w:rsidR="00C62464" w:rsidRPr="00B006BF">
        <w:rPr>
          <w:b/>
          <w:color w:val="444444"/>
          <w:sz w:val="20"/>
          <w:szCs w:val="20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 лейкозом;</w:t>
      </w:r>
    </w:p>
    <w:p w:rsidR="00C62464" w:rsidRPr="00B006BF" w:rsidRDefault="00056F2E" w:rsidP="00B006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          </w:t>
      </w:r>
      <w:r w:rsidR="00517D58" w:rsidRPr="00B006BF">
        <w:rPr>
          <w:b/>
          <w:color w:val="444444"/>
          <w:sz w:val="20"/>
          <w:szCs w:val="20"/>
        </w:rPr>
        <w:t xml:space="preserve">- </w:t>
      </w:r>
      <w:r w:rsidR="00C62464" w:rsidRPr="00B006BF">
        <w:rPr>
          <w:b/>
          <w:color w:val="444444"/>
          <w:sz w:val="20"/>
          <w:szCs w:val="20"/>
        </w:rPr>
        <w:t>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а также обеспечить изоляцию трупов павших восприимчивых животных;</w:t>
      </w:r>
    </w:p>
    <w:p w:rsidR="00C62464" w:rsidRPr="00B006BF" w:rsidRDefault="00056F2E" w:rsidP="00B006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          </w:t>
      </w:r>
      <w:r w:rsidR="00517D58" w:rsidRPr="00B006BF">
        <w:rPr>
          <w:b/>
          <w:color w:val="444444"/>
          <w:sz w:val="20"/>
          <w:szCs w:val="20"/>
        </w:rPr>
        <w:t xml:space="preserve">- </w:t>
      </w:r>
      <w:r w:rsidR="00C62464" w:rsidRPr="00B006BF">
        <w:rPr>
          <w:b/>
          <w:color w:val="444444"/>
          <w:sz w:val="20"/>
          <w:szCs w:val="20"/>
        </w:rPr>
        <w:t xml:space="preserve">выполнять требования специалистов </w:t>
      </w:r>
      <w:proofErr w:type="spellStart"/>
      <w:r w:rsidR="00C62464" w:rsidRPr="00B006BF">
        <w:rPr>
          <w:b/>
          <w:color w:val="444444"/>
          <w:sz w:val="20"/>
          <w:szCs w:val="20"/>
        </w:rPr>
        <w:t>госветслужбы</w:t>
      </w:r>
      <w:proofErr w:type="spellEnd"/>
      <w:r w:rsidR="00C62464" w:rsidRPr="00B006BF">
        <w:rPr>
          <w:b/>
          <w:color w:val="444444"/>
          <w:sz w:val="20"/>
          <w:szCs w:val="20"/>
        </w:rPr>
        <w:t xml:space="preserve"> о проведении в личном подсобном хозяйстве, крестьянском (фермерском) хозяйстве, хозяйстве индивидуального предпринимателя, в организациях, в которых содержатся восприимчивые животные (далее - хозяйства), противоэпизоотич</w:t>
      </w:r>
      <w:r w:rsidR="00AC6BDE" w:rsidRPr="00B006BF">
        <w:rPr>
          <w:b/>
          <w:color w:val="444444"/>
          <w:sz w:val="20"/>
          <w:szCs w:val="20"/>
        </w:rPr>
        <w:t>еских и других мероприятий</w:t>
      </w:r>
      <w:r w:rsidR="00C62464" w:rsidRPr="00B006BF">
        <w:rPr>
          <w:b/>
          <w:color w:val="444444"/>
          <w:sz w:val="20"/>
          <w:szCs w:val="20"/>
        </w:rPr>
        <w:t>;</w:t>
      </w:r>
    </w:p>
    <w:p w:rsidR="00C62464" w:rsidRPr="00B006BF" w:rsidRDefault="00056F2E" w:rsidP="00B006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          </w:t>
      </w:r>
      <w:r w:rsidR="00517D58" w:rsidRPr="00B006BF">
        <w:rPr>
          <w:b/>
          <w:color w:val="444444"/>
          <w:sz w:val="20"/>
          <w:szCs w:val="20"/>
        </w:rPr>
        <w:t xml:space="preserve">- </w:t>
      </w:r>
      <w:r w:rsidR="00C62464" w:rsidRPr="00B006BF">
        <w:rPr>
          <w:b/>
          <w:color w:val="444444"/>
          <w:sz w:val="20"/>
          <w:szCs w:val="20"/>
        </w:rPr>
        <w:t>соблюдать условия, запреты, огранич</w:t>
      </w:r>
      <w:r w:rsidR="00AC6BDE" w:rsidRPr="00B006BF">
        <w:rPr>
          <w:b/>
          <w:color w:val="444444"/>
          <w:sz w:val="20"/>
          <w:szCs w:val="20"/>
        </w:rPr>
        <w:t>ения в связи со статусом регион (регионализация)</w:t>
      </w:r>
      <w:r w:rsidR="00C62464" w:rsidRPr="00B006BF">
        <w:rPr>
          <w:b/>
          <w:color w:val="444444"/>
          <w:sz w:val="20"/>
          <w:szCs w:val="20"/>
        </w:rPr>
        <w:t>, на территории которого расположено хо</w:t>
      </w:r>
      <w:r w:rsidR="00AC6BDE" w:rsidRPr="00B006BF">
        <w:rPr>
          <w:b/>
          <w:color w:val="444444"/>
          <w:sz w:val="20"/>
          <w:szCs w:val="20"/>
        </w:rPr>
        <w:t>зяйство</w:t>
      </w:r>
      <w:r w:rsidR="00C62464" w:rsidRPr="00B006BF">
        <w:rPr>
          <w:b/>
          <w:color w:val="444444"/>
          <w:sz w:val="20"/>
          <w:szCs w:val="20"/>
        </w:rPr>
        <w:t>;</w:t>
      </w:r>
    </w:p>
    <w:p w:rsidR="00C62464" w:rsidRPr="00B006BF" w:rsidRDefault="00056F2E" w:rsidP="00B006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         </w:t>
      </w:r>
      <w:r w:rsidR="00517D58" w:rsidRPr="00B006BF">
        <w:rPr>
          <w:b/>
          <w:color w:val="444444"/>
          <w:sz w:val="20"/>
          <w:szCs w:val="20"/>
        </w:rPr>
        <w:t xml:space="preserve">- </w:t>
      </w:r>
      <w:r w:rsidR="00C62464" w:rsidRPr="00B006BF">
        <w:rPr>
          <w:b/>
          <w:color w:val="444444"/>
          <w:sz w:val="20"/>
          <w:szCs w:val="20"/>
        </w:rPr>
        <w:t>не допускать смешивания восприимчивых животных из разных стад при их выпасе и водопое</w:t>
      </w:r>
      <w:r w:rsidR="00207B4F" w:rsidRPr="00B006BF">
        <w:rPr>
          <w:b/>
          <w:color w:val="444444"/>
          <w:sz w:val="20"/>
          <w:szCs w:val="20"/>
        </w:rPr>
        <w:t>;</w:t>
      </w:r>
    </w:p>
    <w:p w:rsidR="00C62464" w:rsidRPr="00B006BF" w:rsidRDefault="00056F2E" w:rsidP="00B006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         </w:t>
      </w:r>
      <w:r w:rsidR="00517D58" w:rsidRPr="00B006BF">
        <w:rPr>
          <w:b/>
          <w:color w:val="444444"/>
          <w:sz w:val="20"/>
          <w:szCs w:val="20"/>
        </w:rPr>
        <w:t>- к</w:t>
      </w:r>
      <w:r w:rsidR="00C62464" w:rsidRPr="00B006BF">
        <w:rPr>
          <w:b/>
          <w:color w:val="444444"/>
          <w:sz w:val="20"/>
          <w:szCs w:val="20"/>
        </w:rPr>
        <w:t>омплектование хозяйств должно осуществляться здоровыми восприимчивыми животными, подвергнутыми в течение последних 180 календарных дней до дня поступления в хозяйство исследованиям на лейкоз</w:t>
      </w:r>
      <w:r w:rsidR="00207B4F" w:rsidRPr="00B006BF">
        <w:rPr>
          <w:b/>
          <w:color w:val="444444"/>
          <w:sz w:val="20"/>
          <w:szCs w:val="20"/>
        </w:rPr>
        <w:t>;</w:t>
      </w:r>
    </w:p>
    <w:p w:rsidR="000C1906" w:rsidRPr="00B006BF" w:rsidRDefault="00056F2E" w:rsidP="00B006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0"/>
          <w:szCs w:val="20"/>
        </w:rPr>
      </w:pPr>
      <w:r w:rsidRPr="00B006BF">
        <w:rPr>
          <w:b/>
          <w:color w:val="444444"/>
          <w:sz w:val="20"/>
          <w:szCs w:val="20"/>
        </w:rPr>
        <w:t xml:space="preserve">         </w:t>
      </w:r>
      <w:r w:rsidR="00517D58" w:rsidRPr="00B006BF">
        <w:rPr>
          <w:b/>
          <w:color w:val="444444"/>
          <w:sz w:val="20"/>
          <w:szCs w:val="20"/>
        </w:rPr>
        <w:t>- п</w:t>
      </w:r>
      <w:r w:rsidR="00C62464" w:rsidRPr="00B006BF">
        <w:rPr>
          <w:b/>
          <w:color w:val="444444"/>
          <w:sz w:val="20"/>
          <w:szCs w:val="20"/>
        </w:rPr>
        <w:t>оступившие в хозяйство восприимчивые животные подвергаются серологическим исследованиям на лейкоз</w:t>
      </w:r>
      <w:r w:rsidR="000C1906" w:rsidRPr="00B006BF">
        <w:rPr>
          <w:b/>
          <w:color w:val="444444"/>
          <w:sz w:val="20"/>
          <w:szCs w:val="20"/>
        </w:rPr>
        <w:t>.</w:t>
      </w:r>
      <w:r w:rsidR="00C62464" w:rsidRPr="00B006BF">
        <w:rPr>
          <w:b/>
          <w:color w:val="444444"/>
          <w:sz w:val="20"/>
          <w:szCs w:val="20"/>
        </w:rPr>
        <w:t xml:space="preserve"> </w:t>
      </w:r>
      <w:r w:rsidR="000C1906" w:rsidRPr="00B006BF">
        <w:rPr>
          <w:b/>
          <w:color w:val="444444"/>
          <w:sz w:val="20"/>
          <w:szCs w:val="20"/>
        </w:rPr>
        <w:t xml:space="preserve"> </w:t>
      </w:r>
    </w:p>
    <w:p w:rsidR="00FC55DD" w:rsidRPr="00B006BF" w:rsidRDefault="00FC55DD" w:rsidP="00517D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0"/>
          <w:szCs w:val="20"/>
        </w:rPr>
      </w:pPr>
    </w:p>
    <w:p w:rsidR="00FC55DD" w:rsidRPr="00B006BF" w:rsidRDefault="00FC55DD" w:rsidP="00FC55D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0"/>
          <w:szCs w:val="20"/>
        </w:rPr>
      </w:pPr>
      <w:r w:rsidRPr="00B006BF">
        <w:rPr>
          <w:b/>
          <w:color w:val="FF0000"/>
          <w:sz w:val="20"/>
          <w:szCs w:val="20"/>
        </w:rPr>
        <w:t xml:space="preserve">Обо всех случаях заболевания и внезапного падежа животных необходимо информировать: </w:t>
      </w:r>
    </w:p>
    <w:p w:rsidR="00FC55DD" w:rsidRPr="00B006BF" w:rsidRDefault="00FC55DD" w:rsidP="00FC55D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0"/>
          <w:szCs w:val="20"/>
        </w:rPr>
      </w:pPr>
      <w:r w:rsidRPr="00B006BF">
        <w:rPr>
          <w:b/>
          <w:color w:val="FF0000"/>
          <w:sz w:val="20"/>
          <w:szCs w:val="20"/>
        </w:rPr>
        <w:t xml:space="preserve">ГБУВК «Кунгурская станция по борьбе с болезнями животных», адрес: г. Кунгур, ул. Магистральная, д.15, тел. 8(34 271) 3-35-29, электронный адрес: </w:t>
      </w:r>
      <w:hyperlink r:id="rId5" w:history="1">
        <w:r w:rsidRPr="00B006BF">
          <w:rPr>
            <w:rStyle w:val="a3"/>
            <w:b/>
            <w:color w:val="FF0000"/>
            <w:sz w:val="20"/>
            <w:szCs w:val="20"/>
            <w:lang w:val="en-US"/>
          </w:rPr>
          <w:t>kungursbbg@mail.ru</w:t>
        </w:r>
      </w:hyperlink>
      <w:r w:rsidRPr="00B006BF">
        <w:rPr>
          <w:b/>
          <w:color w:val="FF0000"/>
          <w:sz w:val="20"/>
          <w:szCs w:val="20"/>
          <w:lang w:val="en-US"/>
        </w:rPr>
        <w:t xml:space="preserve"> </w:t>
      </w:r>
      <w:r w:rsidRPr="00B006BF">
        <w:rPr>
          <w:b/>
          <w:color w:val="FF0000"/>
          <w:sz w:val="20"/>
          <w:szCs w:val="20"/>
        </w:rPr>
        <w:t xml:space="preserve"> </w:t>
      </w:r>
    </w:p>
    <w:sectPr w:rsidR="00FC55DD" w:rsidRPr="00B006BF" w:rsidSect="00B006BF">
      <w:pgSz w:w="11906" w:h="16838"/>
      <w:pgMar w:top="709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A0"/>
    <w:rsid w:val="00056F2E"/>
    <w:rsid w:val="000C1906"/>
    <w:rsid w:val="001C69A2"/>
    <w:rsid w:val="00207B4F"/>
    <w:rsid w:val="004010AA"/>
    <w:rsid w:val="00517D58"/>
    <w:rsid w:val="005555BF"/>
    <w:rsid w:val="00AC0203"/>
    <w:rsid w:val="00AC6BDE"/>
    <w:rsid w:val="00B006BF"/>
    <w:rsid w:val="00B06B64"/>
    <w:rsid w:val="00B80988"/>
    <w:rsid w:val="00C62464"/>
    <w:rsid w:val="00CA18E2"/>
    <w:rsid w:val="00EB64A0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320"/>
  <w15:docId w15:val="{0FC8A200-FDEC-405A-9D18-E6D8A29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88"/>
  </w:style>
  <w:style w:type="paragraph" w:styleId="1">
    <w:name w:val="heading 1"/>
    <w:basedOn w:val="a"/>
    <w:next w:val="a"/>
    <w:link w:val="10"/>
    <w:uiPriority w:val="9"/>
    <w:qFormat/>
    <w:rsid w:val="00EB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CA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24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gursbbg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16</cp:revision>
  <cp:lastPrinted>2021-11-26T01:37:00Z</cp:lastPrinted>
  <dcterms:created xsi:type="dcterms:W3CDTF">2021-11-26T00:46:00Z</dcterms:created>
  <dcterms:modified xsi:type="dcterms:W3CDTF">2022-01-23T07:01:00Z</dcterms:modified>
</cp:coreProperties>
</file>