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B8" w:rsidRPr="00290E56" w:rsidRDefault="00CC64B8" w:rsidP="00CC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Ординского муниципального </w:t>
      </w:r>
      <w:r w:rsidR="00BA3B9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C64B8" w:rsidRDefault="00CC64B8" w:rsidP="00CC6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4417D">
        <w:rPr>
          <w:rFonts w:ascii="Times New Roman" w:hAnsi="Times New Roman" w:cs="Times New Roman"/>
          <w:b/>
          <w:sz w:val="28"/>
          <w:szCs w:val="28"/>
        </w:rPr>
        <w:t>8</w:t>
      </w:r>
    </w:p>
    <w:p w:rsidR="00CC64B8" w:rsidRDefault="009E3E9A" w:rsidP="00766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</w:t>
      </w:r>
      <w:r w:rsidR="00C441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D432E">
        <w:rPr>
          <w:rFonts w:ascii="Times New Roman" w:hAnsi="Times New Roman" w:cs="Times New Roman"/>
          <w:sz w:val="28"/>
          <w:szCs w:val="28"/>
        </w:rPr>
        <w:t>2</w:t>
      </w:r>
      <w:r w:rsidR="00766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C64B8">
        <w:rPr>
          <w:rFonts w:ascii="Times New Roman" w:hAnsi="Times New Roman" w:cs="Times New Roman"/>
          <w:sz w:val="28"/>
          <w:szCs w:val="28"/>
        </w:rPr>
        <w:t>с. Орда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E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B72537" w:rsidRDefault="00B72537" w:rsidP="00CC64B8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D43143" w:rsidP="00CC64B8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«Совещание </w:t>
      </w:r>
      <w:r w:rsidR="00CC64B8" w:rsidRPr="00CC64B8">
        <w:rPr>
          <w:rFonts w:ascii="Times New Roman" w:hAnsi="Times New Roman" w:cs="Times New Roman"/>
          <w:b/>
          <w:sz w:val="28"/>
          <w:szCs w:val="28"/>
        </w:rPr>
        <w:t>рабочей группы по межнациональным и межконфессиональным отношениям и профилактике экстремизма на территории Ординского муниципального округа»</w:t>
      </w:r>
    </w:p>
    <w:p w:rsidR="00B72537" w:rsidRDefault="00B72537" w:rsidP="00CC6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Мелёхин А.С. – глава муниципального </w:t>
      </w:r>
      <w:r w:rsidR="00BA3B9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103" w:rsidRDefault="00763103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4B8" w:rsidRDefault="00CC64B8" w:rsidP="00763103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533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2E">
        <w:rPr>
          <w:rFonts w:ascii="Times New Roman" w:hAnsi="Times New Roman" w:cs="Times New Roman"/>
          <w:sz w:val="28"/>
          <w:szCs w:val="28"/>
        </w:rPr>
        <w:t>Лобанова К</w:t>
      </w:r>
      <w:r w:rsidR="009E3E9A">
        <w:rPr>
          <w:rFonts w:ascii="Times New Roman" w:hAnsi="Times New Roman" w:cs="Times New Roman"/>
          <w:sz w:val="28"/>
          <w:szCs w:val="28"/>
        </w:rPr>
        <w:t>.</w:t>
      </w:r>
      <w:r w:rsidR="00AD432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</w:t>
      </w:r>
      <w:r w:rsidR="005335D9">
        <w:rPr>
          <w:rFonts w:ascii="Times New Roman" w:hAnsi="Times New Roman" w:cs="Times New Roman"/>
          <w:sz w:val="28"/>
          <w:szCs w:val="28"/>
        </w:rPr>
        <w:t xml:space="preserve"> </w:t>
      </w:r>
      <w:r w:rsidR="00AD432E">
        <w:rPr>
          <w:rFonts w:ascii="Times New Roman" w:hAnsi="Times New Roman" w:cs="Times New Roman"/>
          <w:sz w:val="28"/>
          <w:szCs w:val="28"/>
        </w:rPr>
        <w:t xml:space="preserve">по социальной и внутренней политике </w:t>
      </w:r>
      <w:r w:rsidR="009E3E9A">
        <w:rPr>
          <w:rFonts w:ascii="Times New Roman" w:hAnsi="Times New Roman" w:cs="Times New Roman"/>
          <w:sz w:val="28"/>
          <w:szCs w:val="28"/>
        </w:rPr>
        <w:t>администрации Ординского муниципального округа Пермского края</w:t>
      </w:r>
      <w:r w:rsidR="00C62850">
        <w:rPr>
          <w:rFonts w:ascii="Times New Roman" w:hAnsi="Times New Roman" w:cs="Times New Roman"/>
          <w:sz w:val="28"/>
          <w:szCs w:val="28"/>
        </w:rPr>
        <w:t>.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C64B8" w:rsidRPr="00621C74" w:rsidRDefault="00CC64B8" w:rsidP="00021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B8" w:rsidRPr="00472D7D" w:rsidRDefault="00472D7D" w:rsidP="00AD432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Кузнецова Н.В</w:t>
      </w:r>
      <w:r w:rsidRPr="008718F0">
        <w:rPr>
          <w:rFonts w:ascii="Times New Roman" w:hAnsi="Times New Roman" w:cs="Times New Roman"/>
          <w:sz w:val="28"/>
          <w:szCs w:val="28"/>
        </w:rPr>
        <w:t>.</w:t>
      </w:r>
      <w:r w:rsidR="00C4417D">
        <w:rPr>
          <w:rFonts w:ascii="Times New Roman" w:hAnsi="Times New Roman" w:cs="Times New Roman"/>
          <w:sz w:val="28"/>
          <w:szCs w:val="28"/>
        </w:rPr>
        <w:t xml:space="preserve"> </w:t>
      </w:r>
      <w:r w:rsidRPr="008718F0">
        <w:rPr>
          <w:rFonts w:ascii="Times New Roman" w:hAnsi="Times New Roman" w:cs="Times New Roman"/>
          <w:b/>
          <w:sz w:val="28"/>
          <w:szCs w:val="28"/>
        </w:rPr>
        <w:t>-</w:t>
      </w:r>
      <w:r w:rsidR="00C4417D" w:rsidRPr="001A1658">
        <w:rPr>
          <w:rFonts w:ascii="Times New Roman" w:hAnsi="Times New Roman" w:cs="Times New Roman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уководитель аппарата администрации муниципального</w:t>
      </w:r>
      <w:r w:rsidR="00C44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округа, заместитель председателя рабочей группы</w:t>
      </w:r>
      <w:r w:rsidR="00CC64B8" w:rsidRPr="00472D7D">
        <w:rPr>
          <w:rFonts w:ascii="Times New Roman" w:hAnsi="Times New Roman" w:cs="Times New Roman"/>
          <w:sz w:val="28"/>
          <w:szCs w:val="28"/>
        </w:rPr>
        <w:t>;</w:t>
      </w:r>
    </w:p>
    <w:p w:rsidR="00CC64B8" w:rsidRPr="00472D7D" w:rsidRDefault="00472D7D" w:rsidP="00B820B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Чиж Н.М.</w:t>
      </w:r>
      <w:r w:rsidR="00C4417D">
        <w:rPr>
          <w:rFonts w:ascii="Times New Roman" w:hAnsi="Times New Roman" w:cs="Times New Roman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sz w:val="28"/>
          <w:szCs w:val="28"/>
        </w:rPr>
        <w:t>-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</w:t>
      </w:r>
      <w:r w:rsidR="009558ED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организационно-правовой работы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2D7D" w:rsidRDefault="00472D7D" w:rsidP="00AD432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472D7D">
        <w:rPr>
          <w:rFonts w:ascii="Times New Roman" w:hAnsi="Times New Roman" w:cs="Times New Roman"/>
          <w:color w:val="000000"/>
          <w:sz w:val="28"/>
          <w:szCs w:val="28"/>
        </w:rPr>
        <w:t>Коновалов В.К.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202020"/>
          <w:sz w:val="28"/>
          <w:szCs w:val="28"/>
        </w:rPr>
        <w:t>н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>ачальник отдела ГО, предупреждения и ликвидации ЧС, экологической безопасности, член рабочей группы</w:t>
      </w:r>
      <w:r w:rsidR="00154E1F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DB04E8" w:rsidRDefault="009E3E9A" w:rsidP="00AD432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Моторин М.А. – начальник отдела инфраструктуры и ЖКХ</w:t>
      </w:r>
      <w:r w:rsidR="008F3EC5">
        <w:rPr>
          <w:rFonts w:ascii="Times New Roman" w:hAnsi="Times New Roman" w:cs="Times New Roman"/>
          <w:sz w:val="28"/>
          <w:szCs w:val="28"/>
        </w:rPr>
        <w:t>, член рабочей группы</w:t>
      </w:r>
      <w:r w:rsidR="00DB04E8">
        <w:rPr>
          <w:rFonts w:ascii="Times New Roman" w:hAnsi="Times New Roman" w:cs="Times New Roman"/>
          <w:sz w:val="28"/>
          <w:szCs w:val="28"/>
        </w:rPr>
        <w:t>;</w:t>
      </w:r>
    </w:p>
    <w:p w:rsidR="008F3EC5" w:rsidRDefault="008F3EC5" w:rsidP="00AD432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Щербинина Л.С. – начальник отдела </w:t>
      </w:r>
      <w:r w:rsidR="00AD432E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A60">
        <w:rPr>
          <w:rFonts w:ascii="Times New Roman" w:hAnsi="Times New Roman" w:cs="Times New Roman"/>
          <w:sz w:val="28"/>
          <w:szCs w:val="28"/>
        </w:rPr>
        <w:t>член рабочей группы.</w:t>
      </w:r>
    </w:p>
    <w:p w:rsidR="00336593" w:rsidRDefault="00336593" w:rsidP="00AD432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336593" w:rsidRPr="00336593" w:rsidRDefault="00336593" w:rsidP="00F47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59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336593" w:rsidRDefault="00336593" w:rsidP="00F4741C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Погорелова О.В. –</w:t>
      </w:r>
      <w:r w:rsidR="005335D9">
        <w:rPr>
          <w:rFonts w:ascii="Times New Roman" w:hAnsi="Times New Roman" w:cs="Times New Roman"/>
          <w:sz w:val="28"/>
          <w:szCs w:val="28"/>
        </w:rPr>
        <w:t xml:space="preserve"> </w:t>
      </w:r>
      <w:r w:rsidRPr="00B41C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462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образования администрации Ординского муниципального округа;</w:t>
      </w:r>
    </w:p>
    <w:p w:rsidR="000B3E39" w:rsidRPr="00346266" w:rsidRDefault="000B3E39" w:rsidP="000B3E39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346266">
        <w:rPr>
          <w:rFonts w:ascii="Times New Roman" w:hAnsi="Times New Roman" w:cs="Times New Roman"/>
          <w:sz w:val="28"/>
          <w:szCs w:val="28"/>
        </w:rPr>
        <w:t xml:space="preserve">Калинина М.В. – </w:t>
      </w:r>
      <w:r w:rsidR="0041137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46266">
        <w:rPr>
          <w:rFonts w:ascii="Times New Roman" w:hAnsi="Times New Roman" w:cs="Times New Roman"/>
          <w:sz w:val="28"/>
          <w:szCs w:val="28"/>
        </w:rPr>
        <w:t>отдела культуры, спорта и молодёжной политики;</w:t>
      </w:r>
    </w:p>
    <w:p w:rsidR="00336593" w:rsidRPr="00B41CD8" w:rsidRDefault="00336593" w:rsidP="00F47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8">
        <w:rPr>
          <w:rFonts w:ascii="Times New Roman" w:hAnsi="Times New Roman" w:cs="Times New Roman"/>
          <w:sz w:val="28"/>
          <w:szCs w:val="28"/>
        </w:rPr>
        <w:t>Михайлова Л.Г. – главный редактор газеты «Верный путь».</w:t>
      </w:r>
    </w:p>
    <w:p w:rsidR="008F3EC5" w:rsidRDefault="008F3EC5" w:rsidP="008F3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3CA" w:rsidRDefault="008F3EC5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CC64B8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BC03CA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BC03CA" w:rsidRPr="00FD0D49" w:rsidRDefault="00BC03CA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9D" w:rsidRDefault="0002729D" w:rsidP="0002729D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EA7">
        <w:rPr>
          <w:rFonts w:ascii="Times New Roman" w:hAnsi="Times New Roman" w:cs="Times New Roman"/>
          <w:b/>
          <w:i/>
          <w:sz w:val="28"/>
          <w:szCs w:val="28"/>
        </w:rPr>
        <w:t>Вступительное слово главы Ординского муниципального округа Мелёхина А.С.</w:t>
      </w:r>
    </w:p>
    <w:p w:rsidR="0002729D" w:rsidRPr="00FE0EA7" w:rsidRDefault="0002729D" w:rsidP="0002729D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729D" w:rsidRPr="00782342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1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на национальной почве и меры противодействия террористической и экстремистской деятельности на территории Ординского муниципального округа (</w:t>
      </w:r>
      <w:r w:rsidRPr="00782342">
        <w:rPr>
          <w:rFonts w:ascii="Times New Roman" w:hAnsi="Times New Roman" w:cs="Times New Roman"/>
          <w:sz w:val="28"/>
          <w:szCs w:val="28"/>
        </w:rPr>
        <w:t xml:space="preserve">организационные, </w:t>
      </w:r>
      <w:r w:rsidRPr="00782342">
        <w:rPr>
          <w:rFonts w:ascii="Times New Roman" w:hAnsi="Times New Roman" w:cs="Times New Roman"/>
          <w:sz w:val="28"/>
          <w:szCs w:val="28"/>
        </w:rPr>
        <w:lastRenderedPageBreak/>
        <w:t xml:space="preserve">правовые, экономические, социальные, демографические, воспитательные и иные меры по выявлению и устранению причин и условий совершения </w:t>
      </w:r>
      <w:r w:rsidRPr="00782342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782342">
        <w:rPr>
          <w:rFonts w:ascii="Times New Roman" w:hAnsi="Times New Roman" w:cs="Times New Roman"/>
          <w:sz w:val="28"/>
          <w:szCs w:val="28"/>
        </w:rPr>
        <w:t xml:space="preserve"> или недопущению </w:t>
      </w:r>
      <w:r w:rsidRPr="00782342">
        <w:rPr>
          <w:rFonts w:ascii="Times New Roman" w:hAnsi="Times New Roman" w:cs="Times New Roman"/>
          <w:bCs/>
          <w:sz w:val="28"/>
          <w:szCs w:val="28"/>
        </w:rPr>
        <w:t>правонарушений)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729D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 - руководитель аппарата администрации Ординского округа</w:t>
      </w:r>
    </w:p>
    <w:p w:rsidR="0002729D" w:rsidRDefault="0002729D" w:rsidP="0002729D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29D" w:rsidRPr="00782342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72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работы с гражданами по профилактике терроризма и экстремизма, гармонизации межнациональных и межконфессиональных отношений в Ординском муниципальном округе (размещение памяток на сайте Ординского муниципального округа и на информационных стендах).</w:t>
      </w:r>
    </w:p>
    <w:p w:rsidR="0002729D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 - руководитель аппарата администрации Ординского округа</w:t>
      </w:r>
    </w:p>
    <w:p w:rsidR="0002729D" w:rsidRPr="00FE0EA7" w:rsidRDefault="0002729D" w:rsidP="0002729D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29D" w:rsidRPr="00782342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97215">
        <w:rPr>
          <w:rFonts w:ascii="Times New Roman" w:hAnsi="Times New Roman" w:cs="Times New Roman"/>
          <w:b/>
          <w:sz w:val="28"/>
          <w:szCs w:val="28"/>
        </w:rPr>
        <w:t>.</w:t>
      </w:r>
      <w:r w:rsidRPr="00682C77">
        <w:rPr>
          <w:color w:val="000000"/>
          <w:sz w:val="28"/>
          <w:szCs w:val="28"/>
          <w:lang w:eastAsia="ru-RU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Мониторинг работы муниципальных учреждений образования по патриотическому воспитанию учащихся Ординского муниципального округа.</w:t>
      </w:r>
    </w:p>
    <w:p w:rsidR="0002729D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 - руководитель аппарата администрации Ординского округа</w:t>
      </w:r>
    </w:p>
    <w:p w:rsidR="0002729D" w:rsidRPr="00665EBF" w:rsidRDefault="0002729D" w:rsidP="0002729D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29D" w:rsidRPr="00121D91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1D91">
        <w:rPr>
          <w:rFonts w:ascii="Times New Roman" w:hAnsi="Times New Roman" w:cs="Times New Roman"/>
          <w:b/>
          <w:sz w:val="28"/>
          <w:szCs w:val="28"/>
        </w:rPr>
        <w:t>4.</w:t>
      </w:r>
      <w:r w:rsidRPr="00121D91">
        <w:rPr>
          <w:rFonts w:ascii="Times New Roman" w:hAnsi="Times New Roman" w:cs="Times New Roman"/>
          <w:sz w:val="28"/>
          <w:szCs w:val="28"/>
        </w:rPr>
        <w:t xml:space="preserve"> </w:t>
      </w:r>
      <w:r w:rsidRPr="00121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отношений, профилактики терроризма и экстремизма через официальный сайт Ординского муниципального округа и информационные стенды.</w:t>
      </w:r>
    </w:p>
    <w:p w:rsidR="0002729D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 - руководитель аппарата администрации Ординского округа</w:t>
      </w:r>
    </w:p>
    <w:p w:rsidR="0002729D" w:rsidRDefault="0002729D" w:rsidP="0002729D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29D" w:rsidRPr="00121D91" w:rsidRDefault="0002729D" w:rsidP="0002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21D91">
        <w:rPr>
          <w:rFonts w:ascii="Times New Roman" w:hAnsi="Times New Roman" w:cs="Times New Roman"/>
          <w:b/>
          <w:sz w:val="28"/>
          <w:szCs w:val="28"/>
        </w:rPr>
        <w:t>.</w:t>
      </w:r>
      <w:r w:rsidRPr="00121D91">
        <w:rPr>
          <w:rFonts w:ascii="Times New Roman" w:hAnsi="Times New Roman" w:cs="Times New Roman"/>
          <w:sz w:val="28"/>
          <w:szCs w:val="28"/>
        </w:rPr>
        <w:t xml:space="preserve"> Содействие в работе, направленной на </w:t>
      </w:r>
      <w:r w:rsidRPr="00121D91">
        <w:rPr>
          <w:rFonts w:ascii="Times New Roman" w:hAnsi="Times New Roman" w:cs="Times New Roman"/>
          <w:bCs/>
          <w:sz w:val="28"/>
          <w:szCs w:val="28"/>
        </w:rPr>
        <w:t>профилактику межнациональных конфликтов, профилактику терроризма и экстремизма, формирование межнациональной культуры общения и добрососедских отношений</w:t>
      </w:r>
      <w:r w:rsidRPr="00121D91">
        <w:rPr>
          <w:rFonts w:ascii="Times New Roman" w:hAnsi="Times New Roman" w:cs="Times New Roman"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346266" w:rsidRDefault="0002729D" w:rsidP="003462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346266">
        <w:rPr>
          <w:rFonts w:ascii="Times New Roman" w:hAnsi="Times New Roman" w:cs="Times New Roman"/>
          <w:i/>
          <w:sz w:val="28"/>
          <w:szCs w:val="28"/>
        </w:rPr>
        <w:t>и</w:t>
      </w:r>
      <w:r w:rsidRPr="00881E51">
        <w:rPr>
          <w:rFonts w:ascii="Times New Roman" w:hAnsi="Times New Roman" w:cs="Times New Roman"/>
          <w:i/>
          <w:sz w:val="28"/>
          <w:szCs w:val="28"/>
        </w:rPr>
        <w:t>:</w:t>
      </w:r>
    </w:p>
    <w:p w:rsidR="00346266" w:rsidRPr="00346266" w:rsidRDefault="00346266" w:rsidP="003462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66">
        <w:rPr>
          <w:rFonts w:ascii="Times New Roman" w:hAnsi="Times New Roman" w:cs="Times New Roman"/>
          <w:i/>
          <w:sz w:val="28"/>
          <w:szCs w:val="28"/>
        </w:rPr>
        <w:t>Погорелова О.В., начальник управления образования администрации Ординского муниципального округа;</w:t>
      </w:r>
    </w:p>
    <w:p w:rsidR="0002729D" w:rsidRPr="00346266" w:rsidRDefault="00346266" w:rsidP="003462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266">
        <w:rPr>
          <w:rFonts w:ascii="Times New Roman" w:hAnsi="Times New Roman" w:cs="Times New Roman"/>
          <w:i/>
          <w:sz w:val="28"/>
          <w:szCs w:val="28"/>
        </w:rPr>
        <w:t xml:space="preserve">Калинина М.В., </w:t>
      </w:r>
      <w:r w:rsidR="001F61FA">
        <w:rPr>
          <w:rFonts w:ascii="Times New Roman" w:hAnsi="Times New Roman" w:cs="Times New Roman"/>
          <w:i/>
          <w:sz w:val="28"/>
          <w:szCs w:val="28"/>
        </w:rPr>
        <w:t>начальник</w:t>
      </w:r>
      <w:r w:rsidRPr="00346266">
        <w:rPr>
          <w:rFonts w:ascii="Times New Roman" w:hAnsi="Times New Roman" w:cs="Times New Roman"/>
          <w:i/>
          <w:color w:val="202020"/>
          <w:sz w:val="28"/>
          <w:szCs w:val="28"/>
          <w:shd w:val="clear" w:color="auto" w:fill="FFFFFF"/>
        </w:rPr>
        <w:t xml:space="preserve"> </w:t>
      </w:r>
      <w:r w:rsidRPr="00346266">
        <w:rPr>
          <w:rFonts w:ascii="Times New Roman" w:hAnsi="Times New Roman" w:cs="Times New Roman"/>
          <w:i/>
          <w:sz w:val="28"/>
          <w:szCs w:val="28"/>
        </w:rPr>
        <w:t>отдела культуры, спорта и молодёжной политики.</w:t>
      </w:r>
    </w:p>
    <w:p w:rsidR="00346266" w:rsidRDefault="00346266" w:rsidP="003462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0882" w:rsidRDefault="00590882" w:rsidP="0059088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Вступительное слово главы Ординского муниципального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округа</w:t>
      </w:r>
      <w:r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 Мелёхина А.С.</w:t>
      </w:r>
    </w:p>
    <w:p w:rsidR="00590882" w:rsidRDefault="00590882" w:rsidP="005908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90882" w:rsidRPr="00DA1FD7" w:rsidRDefault="00590882" w:rsidP="005908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82669A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Профилактика правонарушений на национальной почве и меры противодействия террористической и экстремистской деятельности на территории Ординского муниципального округа (</w:t>
      </w:r>
      <w:r w:rsidRPr="00DA1FD7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организационные, правовые, экономические, социальные, демографические, воспитательные и иные меры по выявлению и </w:t>
      </w:r>
      <w:r w:rsidRPr="00DA1FD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устранению причин и условий совершения </w:t>
      </w:r>
      <w:r w:rsidRPr="00DA1FD7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</w:t>
      </w:r>
      <w:r w:rsidRPr="00DA1FD7">
        <w:rPr>
          <w:rFonts w:ascii="Times New Roman" w:hAnsi="Times New Roman" w:cs="Times New Roman"/>
          <w:b/>
          <w:i/>
          <w:sz w:val="28"/>
          <w:szCs w:val="28"/>
        </w:rPr>
        <w:t xml:space="preserve"> или недопущению </w:t>
      </w:r>
      <w:r w:rsidRPr="00DA1FD7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правонарушений)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590882" w:rsidRDefault="00590882" w:rsidP="0059088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90882" w:rsidRDefault="00590882" w:rsidP="001A1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72E3">
        <w:rPr>
          <w:rFonts w:ascii="Times New Roman" w:hAnsi="Times New Roman"/>
          <w:sz w:val="28"/>
          <w:szCs w:val="28"/>
        </w:rPr>
        <w:t>Слушали Кузнецову Н.В.:</w:t>
      </w:r>
    </w:p>
    <w:p w:rsidR="008968F2" w:rsidRPr="00603301" w:rsidRDefault="008968F2" w:rsidP="0060330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</w:t>
      </w:r>
    </w:p>
    <w:p w:rsidR="008968F2" w:rsidRPr="00603301" w:rsidRDefault="008968F2" w:rsidP="006033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f"/>
          <w:color w:val="000000"/>
          <w:sz w:val="28"/>
          <w:szCs w:val="28"/>
        </w:rPr>
      </w:pPr>
      <w:r w:rsidRPr="00603301">
        <w:rPr>
          <w:rStyle w:val="af"/>
          <w:color w:val="000000"/>
          <w:sz w:val="28"/>
          <w:szCs w:val="28"/>
        </w:rPr>
        <w:t>Антиэкстремистские профилактические мероприятия делятся на два типа:</w:t>
      </w:r>
    </w:p>
    <w:p w:rsidR="008968F2" w:rsidRPr="00603301" w:rsidRDefault="008968F2" w:rsidP="006033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3301">
        <w:rPr>
          <w:color w:val="000000"/>
          <w:sz w:val="28"/>
          <w:szCs w:val="28"/>
        </w:rPr>
        <w:t xml:space="preserve">Первичная профилактика - работа по предотвращению притока (рекрутирования) новых членов в экстремистские формирования. Иммунизация подростков в отношении экстремизма. Привитие антифашистских воззрений. </w:t>
      </w:r>
    </w:p>
    <w:p w:rsidR="008968F2" w:rsidRPr="00603301" w:rsidRDefault="008968F2" w:rsidP="006033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3301">
        <w:rPr>
          <w:color w:val="000000"/>
          <w:sz w:val="28"/>
          <w:szCs w:val="28"/>
        </w:rPr>
        <w:t>Вторичная профилактика - профилактическая работа с участниками экстремистских формирований. Наиболее значима первичная профилактика, с помощью которой создаются различные препоны для прихода подростков в экстремистские формирования.</w:t>
      </w:r>
    </w:p>
    <w:p w:rsidR="008968F2" w:rsidRPr="00603301" w:rsidRDefault="008968F2" w:rsidP="006033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3301">
        <w:rPr>
          <w:color w:val="000000"/>
          <w:sz w:val="28"/>
          <w:szCs w:val="28"/>
        </w:rPr>
        <w:t>Эффективность в профилактике экстремизма дают уроки толерантности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:rsidR="008968F2" w:rsidRPr="00603301" w:rsidRDefault="008968F2" w:rsidP="006033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f"/>
          <w:color w:val="000000"/>
          <w:sz w:val="28"/>
          <w:szCs w:val="28"/>
        </w:rPr>
      </w:pPr>
      <w:r w:rsidRPr="00603301">
        <w:rPr>
          <w:rStyle w:val="af"/>
          <w:color w:val="000000"/>
          <w:sz w:val="28"/>
          <w:szCs w:val="28"/>
        </w:rPr>
        <w:t>Основные направления профилактики молодежного экстремизма можно разделить на:</w:t>
      </w:r>
    </w:p>
    <w:p w:rsidR="008968F2" w:rsidRPr="00603301" w:rsidRDefault="008968F2" w:rsidP="006033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3301">
        <w:rPr>
          <w:color w:val="000000"/>
          <w:sz w:val="28"/>
          <w:szCs w:val="28"/>
        </w:rPr>
        <w:t>• предварительную иммунизацию подростка к экстремистской идеологии;</w:t>
      </w:r>
    </w:p>
    <w:p w:rsidR="008968F2" w:rsidRPr="00603301" w:rsidRDefault="008968F2" w:rsidP="006033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3301">
        <w:rPr>
          <w:color w:val="000000"/>
          <w:sz w:val="28"/>
          <w:szCs w:val="28"/>
        </w:rPr>
        <w:t>• формирование неприятия насилия как такового;</w:t>
      </w:r>
    </w:p>
    <w:p w:rsidR="008968F2" w:rsidRPr="008968F2" w:rsidRDefault="008968F2" w:rsidP="0060330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03301">
        <w:rPr>
          <w:color w:val="000000"/>
          <w:sz w:val="28"/>
          <w:szCs w:val="28"/>
        </w:rPr>
        <w:t>• формирование негативного образа экстремистских формирований и их лидеров.</w:t>
      </w:r>
    </w:p>
    <w:p w:rsidR="00590882" w:rsidRDefault="00590882" w:rsidP="001A165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24.06.2022 года в Ординском муниципальном округе правонарушений на национальной почве не выявлено, что характеризует о слаженной работе всех служб и ведомств в данном направлении. Регулярно проводится ряд мероприятий, способствующих еще большему укреплению </w:t>
      </w:r>
      <w:r w:rsidRPr="00682C77">
        <w:rPr>
          <w:rFonts w:ascii="Times New Roman" w:hAnsi="Times New Roman" w:cs="Times New Roman"/>
          <w:bCs/>
          <w:sz w:val="28"/>
          <w:szCs w:val="28"/>
        </w:rPr>
        <w:t>культуры общения и добрососедских отношений</w:t>
      </w:r>
      <w:r w:rsidRPr="00682C77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граждан Ординского округа.</w:t>
      </w:r>
    </w:p>
    <w:p w:rsidR="00590882" w:rsidRPr="00DB0122" w:rsidRDefault="00590882" w:rsidP="0059088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lastRenderedPageBreak/>
        <w:t xml:space="preserve">ЧЛЕНЫ РАБОЧЕЙ ГРУППЫ РЕШИЛИ: </w:t>
      </w:r>
    </w:p>
    <w:p w:rsidR="00590882" w:rsidRDefault="00590882" w:rsidP="0059088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590882" w:rsidRPr="00D15999" w:rsidRDefault="00590882" w:rsidP="00590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0882" w:rsidRDefault="00590882" w:rsidP="005908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 вопрос</w:t>
      </w:r>
      <w:r w:rsidRPr="00F769A9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Организация работы с гражданами по профилактике терроризма и экстремизма, гармонизации межнациональных и межконфессиональных отношений в Ординском муниципальном округе (размещение памяток на сайте Ординского муниципального округа и на информационных стендах).</w:t>
      </w:r>
    </w:p>
    <w:p w:rsidR="001A1658" w:rsidRPr="00DA1FD7" w:rsidRDefault="001A1658" w:rsidP="0059088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0882" w:rsidRPr="00D9236C" w:rsidRDefault="00590882" w:rsidP="00590882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9236C">
        <w:rPr>
          <w:rFonts w:ascii="Times New Roman" w:hAnsi="Times New Roman"/>
          <w:sz w:val="28"/>
          <w:szCs w:val="28"/>
        </w:rPr>
        <w:t>Слушали Кузнецову Н.В.:</w:t>
      </w:r>
    </w:p>
    <w:p w:rsidR="00590882" w:rsidRDefault="00590882" w:rsidP="001A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профилактики экстремистских проявлений в подростковой и молодёжной среде для педагогов, специалистов и руководителей образовательных организаций очень актуальны. В последние годы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тенденция роста миграционной активности. В силу специфики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 развития наш край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самых многонациональных регионов России, на территории которого проживают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десятков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этносов, принадлежащих к различным национальностям, языковым группам, религиозным конфессиям и имеющих своеобразный уклад жизнедеятельности. Данный фактор предопределяет толерантность общества и особенно молодёжи.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идеология экстремизма набирает силу как в реальном мире, так и в виртуальном пространстве. Общество обоснованно встревожено такими негативными тенденциями. Распространение идеологии экстремизма в молодежной среде на сегодняшний день становится опасным социальным явлением в современном обществе. Наиболее уязвимой средой для проникновения идей экстремизма являются учащиеся образовательных организаций с ещё не сформировавшейся и легко поддающейся влиянию психикой. 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молодежь. 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-«они». Также ему присуща неустойчивая психика, легко подверженная внушению и манипулированию. В социальном плане большинство молодых людей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Для понимания возможных предпосылок экстремистских тенденций в поведении подростков необходимо рассмотреть основные характеристики данного возраста. Физиологические предпосылки подростковых трудностей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быстрый рост тела, изменение пропорций. Самосознание «не успевает»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происходящими изменениями, растет тревожность, подросток «не узнает себя»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неприятие своей внешности. </w:t>
      </w:r>
    </w:p>
    <w:p w:rsidR="00590882" w:rsidRDefault="00590882" w:rsidP="001A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рост приводит также к дисбалансу в организме и неустойчивости нервной системы. В этот же период происходит половое созревание, перестройка гормональной системы, появление вторичных половых признаков. На основе физиологических изменений возникают определенные психологические особенности возраста, которые могут стать предпосылками экстремального и экстремистского поведения. К таким особенностям можно отнести половое созревание и связанные с ним эмоциональные проблемы: неустойчивость, рост агрессивности и аффективный характер эмоций; необходимость принять свой новый облик, несмотря на значимые изменения внешности, полярность эмоций (склонность подростков переживать свои состояния как ярко положительные или ярко отрицательные без средних состояний); связанная с этим потребность в сильных ощущениях.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переживание кризиса возраста связано с чувством взрослости. Подросток начинает требовать прав взрослого человека, конфликтует с миром взрослых, но он, как правило, не стремится к обязанностям взрослого человека. Позитивный выход из кризиса -понимание своей ответственности. Негативными последствиями кризиса могут стать инфантилизм и негативизм. Нерешенные проблемы на этапе взросления в подростковом возрасте могут привести к невротизации (нервная анорексия, булимия), наркотизации и алкоголизации, суицидальному поведению, нежеланию взрослеть, уходу от близких отношений, избеганию вовлеченности в дело, антиобщественному поведению (например, участию в агрессивных группировках), побегам, бродяжничеству.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причин распространения экстремизма в подростковой среде специалисты выделяют: низкий культурный уровень подростков, недостаточную общую и правовую культуру, культуру быта, досуга и человеческих отношений, социальную и правовую незрелость, недостатки воспитания и обучения, неразвитость коммуникативных навыков и навыков саморегуляции, низкую самооценку. Именно поэтому важную роль в предотвращении распространения экстремистских настроений в подростковой среде играют образовательные организации. </w:t>
      </w:r>
    </w:p>
    <w:p w:rsidR="00590882" w:rsidRDefault="00590882" w:rsidP="001A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Особенное внимание данным вопросам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низкими результатами обучения и функционирующие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неблагоприятных социальных условиях.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целей деятельности образовательных организаций должна стать активная работа по выработке у учащихся навыков толерантности через урочную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организацию социально приемлемых форм проведения досуга учащихся. При изучении таких школьных предметов, как основы безопасности жизнедеятельности, обществознание, надо использовать возможности образовательных программ для становления правового воспитания учащихся. «Литература», «История»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обратить внимание учащихся на культурное и историческое наследие других народов,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то, как они обогатили русскую культуру,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какой внесли вклад в развитие нашей страны. Данные дисциплины должны способствовать формированию у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чувство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патриотизма, гражданственность,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своей страны, сохранность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духовного и культурного наследия; толерантность, терпимость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проявлению индивидуальности другими людьми; уважение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других людей иметь разные точки зрения; способность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анализировать информацию, в том числе обществоведческого, политического, экономического, социального характера;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осуществлять выбор своей позиции, принимать решения, осознавать их последствия; осуществление своих социальных ролей в обществе, семье, трудовом коллективе. </w:t>
      </w:r>
    </w:p>
    <w:p w:rsidR="00590882" w:rsidRDefault="00590882" w:rsidP="001A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привлекать обучающихся к участию в мероприятиях пропагандистского характера, направленных на формирование в подростковой среде идей межнациональной и межрелигиозной толерантности, духовное и патриотическое воспитание.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 деле формирования толерантности и профилактики экстремизма в межнациональных отношениях является: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национально-этнической толерантности как одного из инструментов борьбы с экстремизмом;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межнациональных и этнокультурных отношений;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обществе атмосферы уважения к культурным и нравственным ценностям каждого народа;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у детей к культуре, обычаям и традициям своего народа, а также представителей других национальностей;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межнационального общения, содействие укреплению межнациональных культурных связей.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деятельности по формированию у учащихся принципов патриотизма, толерантности и профилактике экстремизма являются: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просвещение обучающихся;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историко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-культурного наследия народов, населяющих район;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межнационального культурного общения. Основными формами работы по реализации данных направлений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познавательно-игровые программы, тренинги, ток-шоу по правовому просвещению;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посвященные дням воинской славы и памятным датам России;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и беседы гражданско-патриотической направленности («Историческое прошлое России», «Государственное устройство и символы России», «Национальные праздники и обряды», «Природа России и экология»</w:t>
      </w:r>
      <w:r w:rsidR="0084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др.); -выставки или стенды «Никто не забыт, ничто не забыто», «Исторические события России», «Выдающиеся деятели истории».Несмотря на то,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деятельность должна проводиться среди всех обучающихся, есть некоторые категории, которые наиболее подвержены подобным влияниям. Изучив перечень экстремистов, можно выделить такие группы риска: Особое внимание следует уделять подросткам, находящимся в ситуации возможного «попадания»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экстремистской активности (молодежь в «зоне риска»). В данном контексте деятельность по профилактике экстремистских проявлений в подростковой среде должна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молодых людей, чья жизненная ситуация позволяет предположить возможность их включения в поле экстремистской активности.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«группы риска»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неблагополучных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аточной степенью образованности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склоннос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к различного рода девиациям.</w:t>
      </w:r>
    </w:p>
    <w:p w:rsidR="00590882" w:rsidRPr="00E70C36" w:rsidRDefault="00590882" w:rsidP="001A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гражданами по профилактике экстремизма, гармонизации межнациональных и межконфессиональных отношений в Ординском муниципальном округе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продолжается. В зданиях социальных объектов, расположенных в населенных пунктах округа, на информационных стендах размещены памятки по освещению данных вопросов, а также на сайте округа.</w:t>
      </w:r>
    </w:p>
    <w:p w:rsidR="00590882" w:rsidRDefault="00590882" w:rsidP="001A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882" w:rsidRPr="00DB0122" w:rsidRDefault="00590882" w:rsidP="0059088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590882" w:rsidRDefault="00590882" w:rsidP="00590882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590882" w:rsidRDefault="00590882" w:rsidP="0059088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590882" w:rsidRDefault="00590882" w:rsidP="005908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3 вопрос: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Мониторинг работы муниципальных учреждений образования по патриотическому воспитанию учащихся Ординского муниципального округа.</w:t>
      </w:r>
    </w:p>
    <w:p w:rsidR="001A1658" w:rsidRPr="00DA1FD7" w:rsidRDefault="001A1658" w:rsidP="0059088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0882" w:rsidRDefault="00590882" w:rsidP="00590882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877EB">
        <w:rPr>
          <w:rFonts w:ascii="Times New Roman" w:hAnsi="Times New Roman"/>
          <w:sz w:val="28"/>
          <w:szCs w:val="28"/>
        </w:rPr>
        <w:t>Слушали Кузнецову Н.В.:</w:t>
      </w:r>
    </w:p>
    <w:p w:rsidR="00790A33" w:rsidRPr="00603301" w:rsidRDefault="00790A33" w:rsidP="00516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t>Цель мониторинга</w:t>
      </w:r>
      <w:r w:rsidRPr="0060330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- </w:t>
      </w:r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подготовить аналитические материалы по реализации планов мероприятий, программ на основе анализа и оценки результатов работы образовательных организаций </w:t>
      </w:r>
      <w:r w:rsidR="00C21E43" w:rsidRPr="00603301">
        <w:rPr>
          <w:rFonts w:ascii="Times New Roman CYR" w:hAnsi="Times New Roman CYR" w:cs="Times New Roman CYR"/>
          <w:color w:val="000000"/>
          <w:sz w:val="28"/>
          <w:szCs w:val="28"/>
        </w:rPr>
        <w:t>Ординского округа</w:t>
      </w:r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t>, разработать рекомендации.</w:t>
      </w:r>
    </w:p>
    <w:p w:rsidR="00790A33" w:rsidRPr="00603301" w:rsidRDefault="00790A33" w:rsidP="00516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t>Основной задачей мониторинга стало проведение анализа вовлеченности учащихся в систему патриотического воспитания, внедрение в деятельность организаторов и специалистов, педагогов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</w:t>
      </w:r>
    </w:p>
    <w:p w:rsidR="00790A33" w:rsidRPr="00603301" w:rsidRDefault="00790A33" w:rsidP="00516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t>Цель гражданского и патриотического воспитания детей и молодежи -формирование российской гражданской идентичности личности, чувства любви к Отечеству, причастности к его судьбе, ответственности за его состояние и развитие.</w:t>
      </w:r>
    </w:p>
    <w:p w:rsidR="00790A33" w:rsidRPr="00603301" w:rsidRDefault="00790A33" w:rsidP="00516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Задачами гражданского и патриотического воспитания детей и молодежи являются: - обновление содержания и расширение нормативно-правовой и информационно-методической базы гражданского и патриотического воспитания; - совершенствование гражданского и патриотического воспитания, просвещение и стимулирование социальной активности учащихся, ориентирующую эту деятельность на социально-нравственные ориентиры, коллективообразующие гражданские, патриотические и общественные начинания; - усвоение и использование на практике основ гражданского образования, включая знания о правах человека, о государстве, о выборах, понимание прав и обязанностей </w:t>
      </w:r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гражданина Российской Федерации, умения критически мыслить, сотрудничать с другими людьми, анализировать социальные и политические ситуации, ценности (солидарности, справедливости, гражданского долга, уважения к правам других, толерантности), а также необходимые социальные компетенции; - формирование культуры гражданской общественной жизни детских коллективов, через создание и развитие органов детского самоуправления; - формирование в детско-молодежной среде патриотических чувств и российской гражданской идентичности личности на основе приобщения к социальной, общественно-значимой деятельности, к российским культурным и историческим традициям, в том числе путем вовлечения в деятельность детских общественных объединений, добровольческую деятельность; - привлечение общественности к решению проблем гражданского и патриотического воспитания детей через межведомственное взаимодействие и партнерство с общественными и иными организациями; - повышение эффективности пропаганды патриотизма и проявления активной гражданской позиции личности в средствах массовой информации; - создание условий для физической и морально-психологической подготовки призывников, обладающих положительной мотивацией к прохождению военной службы, получивших подготовку по основам военной службы и военно-учетным специальностям.</w:t>
      </w:r>
    </w:p>
    <w:p w:rsidR="00790A33" w:rsidRDefault="00790A33" w:rsidP="00516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t xml:space="preserve">В образовательных учреждениях патриотическое воспитание закреплено в </w:t>
      </w:r>
      <w:r w:rsidR="00516C25" w:rsidRPr="00603301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603301">
        <w:rPr>
          <w:rFonts w:ascii="Times New Roman CYR" w:hAnsi="Times New Roman CYR" w:cs="Times New Roman CYR"/>
          <w:color w:val="000000"/>
          <w:sz w:val="28"/>
          <w:szCs w:val="28"/>
        </w:rPr>
        <w:t>рограмме воспитания как одно из направлений работы с учащимися.</w:t>
      </w:r>
    </w:p>
    <w:p w:rsidR="00590882" w:rsidRPr="00F877EB" w:rsidRDefault="00590882" w:rsidP="008450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Работа образовательных учреж</w:t>
      </w:r>
      <w:r>
        <w:rPr>
          <w:rFonts w:ascii="Times New Roman" w:hAnsi="Times New Roman" w:cs="Times New Roman"/>
          <w:sz w:val="28"/>
          <w:szCs w:val="28"/>
        </w:rPr>
        <w:t xml:space="preserve">дений по военно-патриотическому </w:t>
      </w:r>
      <w:r w:rsidRPr="00F877EB">
        <w:rPr>
          <w:rFonts w:ascii="Times New Roman" w:hAnsi="Times New Roman" w:cs="Times New Roman"/>
          <w:sz w:val="28"/>
          <w:szCs w:val="28"/>
        </w:rPr>
        <w:t>воспитанию оценивается с учетом критериев:</w:t>
      </w:r>
    </w:p>
    <w:p w:rsidR="00590882" w:rsidRPr="00F877EB" w:rsidRDefault="00590882" w:rsidP="001A16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* развитие в образовательном учреждении тимуровско - волонтерского движения, всего волонтеров - 70; проводится акция «Неделя добрых дел», в ходе которой оказывается помощь нуждающимся людям;</w:t>
      </w:r>
    </w:p>
    <w:p w:rsidR="00590882" w:rsidRPr="00F877EB" w:rsidRDefault="00590882" w:rsidP="001A16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 xml:space="preserve">* вовлечение обучающихся в движение «Юнармия», всего </w:t>
      </w:r>
      <w:r w:rsidRPr="004A6CA8">
        <w:rPr>
          <w:rFonts w:ascii="Times New Roman" w:hAnsi="Times New Roman" w:cs="Times New Roman"/>
          <w:sz w:val="28"/>
          <w:szCs w:val="28"/>
        </w:rPr>
        <w:t xml:space="preserve">на </w:t>
      </w:r>
      <w:r w:rsidR="004A6CA8" w:rsidRPr="004A6CA8">
        <w:rPr>
          <w:rFonts w:ascii="Times New Roman" w:hAnsi="Times New Roman" w:cs="Times New Roman"/>
          <w:sz w:val="28"/>
          <w:szCs w:val="28"/>
        </w:rPr>
        <w:t>24</w:t>
      </w:r>
      <w:r w:rsidRPr="004A6CA8">
        <w:rPr>
          <w:rFonts w:ascii="Times New Roman" w:hAnsi="Times New Roman" w:cs="Times New Roman"/>
          <w:sz w:val="28"/>
          <w:szCs w:val="28"/>
        </w:rPr>
        <w:t>.0</w:t>
      </w:r>
      <w:r w:rsidR="004A6CA8" w:rsidRPr="004A6CA8">
        <w:rPr>
          <w:rFonts w:ascii="Times New Roman" w:hAnsi="Times New Roman" w:cs="Times New Roman"/>
          <w:sz w:val="28"/>
          <w:szCs w:val="28"/>
        </w:rPr>
        <w:t>6</w:t>
      </w:r>
      <w:r w:rsidRPr="004A6CA8">
        <w:rPr>
          <w:rFonts w:ascii="Times New Roman" w:hAnsi="Times New Roman" w:cs="Times New Roman"/>
          <w:sz w:val="28"/>
          <w:szCs w:val="28"/>
        </w:rPr>
        <w:t>.2022 год</w:t>
      </w:r>
      <w:r w:rsidR="004A6CA8">
        <w:rPr>
          <w:rFonts w:ascii="Times New Roman" w:hAnsi="Times New Roman" w:cs="Times New Roman"/>
          <w:sz w:val="28"/>
          <w:szCs w:val="28"/>
        </w:rPr>
        <w:t>а</w:t>
      </w:r>
      <w:r w:rsidRPr="004A6CA8">
        <w:rPr>
          <w:rFonts w:ascii="Times New Roman" w:hAnsi="Times New Roman" w:cs="Times New Roman"/>
          <w:sz w:val="28"/>
          <w:szCs w:val="28"/>
        </w:rPr>
        <w:t xml:space="preserve"> – 2</w:t>
      </w:r>
      <w:r w:rsidR="004A6CA8" w:rsidRPr="004A6CA8">
        <w:rPr>
          <w:rFonts w:ascii="Times New Roman" w:hAnsi="Times New Roman" w:cs="Times New Roman"/>
          <w:sz w:val="28"/>
          <w:szCs w:val="28"/>
        </w:rPr>
        <w:t>75</w:t>
      </w:r>
      <w:r w:rsidRPr="004A6CA8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90882" w:rsidRPr="00F877EB" w:rsidRDefault="00590882" w:rsidP="001A16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* деятельность школьных музеев (3 музея, 3 музейные комнаты)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882" w:rsidRPr="00F877EB" w:rsidRDefault="00590882" w:rsidP="001A16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* шефство над памятниками;</w:t>
      </w:r>
    </w:p>
    <w:p w:rsidR="00590882" w:rsidRPr="00F877EB" w:rsidRDefault="00590882" w:rsidP="001A16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* участие образовательных учреждений в плановых мероприятиях школ по военно-патриотической направленности;</w:t>
      </w:r>
    </w:p>
    <w:p w:rsidR="00D70324" w:rsidRDefault="00590882" w:rsidP="001A16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 xml:space="preserve">*традиционно в округе на высоком уровне проводятся военно-спортивная игра «Зарница», «Орленок», межмуниципальный конкурс «Смотр строя и песни» с участием служащих военного комиссариата, офицеров запаса, участников боевых действий. </w:t>
      </w:r>
    </w:p>
    <w:p w:rsidR="00346266" w:rsidRDefault="00346266" w:rsidP="0059088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90882" w:rsidRPr="00DB0122" w:rsidRDefault="00590882" w:rsidP="0059088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РАБОЧЕЙ ГРУППЫ РЕШИЛИ:</w:t>
      </w:r>
    </w:p>
    <w:p w:rsidR="00590882" w:rsidRPr="008C3F5C" w:rsidRDefault="00590882" w:rsidP="0059088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590882" w:rsidRPr="007748A0" w:rsidRDefault="00590882" w:rsidP="00590882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Pr="00E7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48A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отношений, профилактики терроризма и экстремизма через официальный сайт Ординского муниципального округа и информационные стенды.</w:t>
      </w:r>
    </w:p>
    <w:p w:rsidR="001A1658" w:rsidRDefault="00590882" w:rsidP="00AD0937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B74B8">
        <w:rPr>
          <w:rFonts w:ascii="Times New Roman" w:hAnsi="Times New Roman"/>
          <w:sz w:val="28"/>
          <w:szCs w:val="28"/>
        </w:rPr>
        <w:lastRenderedPageBreak/>
        <w:t>Слушали Кузнецову Н.В.:</w:t>
      </w:r>
    </w:p>
    <w:p w:rsidR="00AD0937" w:rsidRPr="00244CF6" w:rsidRDefault="00AD0937" w:rsidP="00AD09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профилактики экстремизма через СМИ, официальный сайт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рдинского муниципального округа и</w:t>
      </w:r>
      <w:r w:rsidRPr="00F04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стенды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C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продолжается.</w:t>
      </w:r>
    </w:p>
    <w:p w:rsidR="00AD0937" w:rsidRPr="00244CF6" w:rsidRDefault="00AD0937" w:rsidP="00AD0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4CF6">
        <w:rPr>
          <w:sz w:val="28"/>
          <w:szCs w:val="28"/>
        </w:rPr>
        <w:t xml:space="preserve">Культура межнационального общения является составной частью духовной жизни общества, а также общечеловеческой культуры и включает знание общепринятых норм, правил поведения в обществе, эмоционально-положительные реакции на межэтнические явления и процессы в жизни. </w:t>
      </w:r>
    </w:p>
    <w:p w:rsidR="00AD0937" w:rsidRPr="00244CF6" w:rsidRDefault="00AD0937" w:rsidP="00AD09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4CF6">
        <w:rPr>
          <w:sz w:val="28"/>
          <w:szCs w:val="28"/>
        </w:rPr>
        <w:t>Школа – один из институтов государственного воспитания. Формирование культуры межнационального общения – это важнейшая задача, которую ставит государство перед школой.</w:t>
      </w:r>
      <w:r>
        <w:rPr>
          <w:sz w:val="28"/>
          <w:szCs w:val="28"/>
        </w:rPr>
        <w:t xml:space="preserve"> Поэтому, регулярное освещение </w:t>
      </w:r>
      <w:r w:rsidRPr="00F0414D">
        <w:rPr>
          <w:color w:val="000000"/>
          <w:sz w:val="28"/>
          <w:szCs w:val="28"/>
        </w:rPr>
        <w:t>вопросов межнациональных и межконфессиональных отношений</w:t>
      </w:r>
      <w:r>
        <w:rPr>
          <w:color w:val="000000"/>
          <w:sz w:val="28"/>
          <w:szCs w:val="28"/>
        </w:rPr>
        <w:t>,</w:t>
      </w:r>
      <w:r w:rsidRPr="00F0414D">
        <w:rPr>
          <w:color w:val="000000"/>
          <w:sz w:val="28"/>
          <w:szCs w:val="28"/>
        </w:rPr>
        <w:t xml:space="preserve"> и профилактики экстремизма через СМИ, официальный сайт О</w:t>
      </w:r>
      <w:r>
        <w:rPr>
          <w:color w:val="000000"/>
          <w:sz w:val="28"/>
          <w:szCs w:val="28"/>
        </w:rPr>
        <w:t xml:space="preserve">рдинского муниципального округа, </w:t>
      </w:r>
      <w:r w:rsidRPr="00F0414D">
        <w:rPr>
          <w:color w:val="000000"/>
          <w:sz w:val="28"/>
          <w:szCs w:val="28"/>
        </w:rPr>
        <w:t>информационные стенды</w:t>
      </w:r>
      <w:r>
        <w:rPr>
          <w:color w:val="000000"/>
          <w:sz w:val="28"/>
          <w:szCs w:val="28"/>
        </w:rPr>
        <w:t xml:space="preserve"> и образовательные учреждения, является самым доступным методом.</w:t>
      </w:r>
    </w:p>
    <w:p w:rsidR="00590882" w:rsidRPr="00DB0122" w:rsidRDefault="00590882" w:rsidP="0059088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590882" w:rsidRDefault="00590882" w:rsidP="0059088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590882" w:rsidRPr="00511D96" w:rsidRDefault="00590882" w:rsidP="001A1658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Pr="00F84435">
        <w:rPr>
          <w:rFonts w:ascii="Times New Roman" w:hAnsi="Times New Roman" w:cs="Times New Roman"/>
          <w:sz w:val="28"/>
          <w:szCs w:val="28"/>
        </w:rPr>
        <w:t xml:space="preserve"> </w:t>
      </w:r>
      <w:r w:rsidRPr="00511D96">
        <w:rPr>
          <w:rFonts w:ascii="Times New Roman" w:hAnsi="Times New Roman" w:cs="Times New Roman"/>
          <w:b/>
          <w:i/>
          <w:sz w:val="28"/>
          <w:szCs w:val="28"/>
        </w:rPr>
        <w:t xml:space="preserve">Содействие в работе, направленной на </w:t>
      </w:r>
      <w:r w:rsidRPr="00511D96">
        <w:rPr>
          <w:rFonts w:ascii="Times New Roman" w:hAnsi="Times New Roman" w:cs="Times New Roman"/>
          <w:b/>
          <w:bCs/>
          <w:i/>
          <w:sz w:val="28"/>
          <w:szCs w:val="28"/>
        </w:rPr>
        <w:t>профилактику межнациональных  конфликтов, профилактику терроризма и экстремизма, формирование межнациональной культуры общения и добрососедских отношений</w:t>
      </w:r>
      <w:r w:rsidRPr="00511D96">
        <w:rPr>
          <w:rFonts w:ascii="Times New Roman" w:hAnsi="Times New Roman" w:cs="Times New Roman"/>
          <w:b/>
          <w:i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346266" w:rsidRDefault="00346266" w:rsidP="0034626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Погорелову О.В.</w:t>
      </w:r>
    </w:p>
    <w:p w:rsidR="00346266" w:rsidRDefault="00346266" w:rsidP="0034626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образования:</w:t>
      </w:r>
    </w:p>
    <w:p w:rsidR="00590882" w:rsidRPr="00232E30" w:rsidRDefault="00590882" w:rsidP="00346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E30">
        <w:rPr>
          <w:rFonts w:ascii="Times New Roman" w:hAnsi="Times New Roman" w:cs="Times New Roman"/>
          <w:bCs/>
          <w:sz w:val="28"/>
          <w:szCs w:val="28"/>
        </w:rPr>
        <w:t>О</w:t>
      </w:r>
      <w:r w:rsidRPr="00232E30">
        <w:rPr>
          <w:rFonts w:ascii="Times New Roman" w:hAnsi="Times New Roman" w:cs="Times New Roman"/>
          <w:sz w:val="28"/>
          <w:szCs w:val="28"/>
        </w:rPr>
        <w:t>дним из направлений профилактической работы образовательных организаций является профилактика экстремистских проявлений, совершенствование правового сознания и правовой культуры несов</w:t>
      </w:r>
      <w:r>
        <w:rPr>
          <w:rFonts w:ascii="Times New Roman" w:hAnsi="Times New Roman" w:cs="Times New Roman"/>
          <w:sz w:val="28"/>
          <w:szCs w:val="28"/>
        </w:rPr>
        <w:t xml:space="preserve">ершеннолетних. В целях </w:t>
      </w:r>
      <w:r w:rsidRPr="00232E30">
        <w:rPr>
          <w:rFonts w:ascii="Times New Roman" w:hAnsi="Times New Roman" w:cs="Times New Roman"/>
          <w:sz w:val="28"/>
          <w:szCs w:val="28"/>
        </w:rPr>
        <w:t>профилактики экстремизма и терроризма образовательные организации используют следующие формы деятельности:</w:t>
      </w:r>
    </w:p>
    <w:p w:rsidR="00590882" w:rsidRPr="00232E30" w:rsidRDefault="00590882" w:rsidP="001A1658">
      <w:pPr>
        <w:numPr>
          <w:ilvl w:val="0"/>
          <w:numId w:val="1"/>
        </w:numPr>
        <w:spacing w:after="0" w:line="240" w:lineRule="auto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проведение месячников правовых знаний;</w:t>
      </w:r>
    </w:p>
    <w:p w:rsidR="00590882" w:rsidRPr="00232E30" w:rsidRDefault="00590882" w:rsidP="001A1658">
      <w:pPr>
        <w:numPr>
          <w:ilvl w:val="0"/>
          <w:numId w:val="1"/>
        </w:numPr>
        <w:spacing w:after="0" w:line="240" w:lineRule="auto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беседы по правовой тематике;</w:t>
      </w:r>
    </w:p>
    <w:p w:rsidR="00590882" w:rsidRPr="00232E30" w:rsidRDefault="00590882" w:rsidP="001A1658">
      <w:pPr>
        <w:numPr>
          <w:ilvl w:val="0"/>
          <w:numId w:val="1"/>
        </w:numPr>
        <w:spacing w:after="0" w:line="240" w:lineRule="auto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590882" w:rsidRPr="00232E30" w:rsidRDefault="00590882" w:rsidP="001A1658">
      <w:pPr>
        <w:numPr>
          <w:ilvl w:val="0"/>
          <w:numId w:val="1"/>
        </w:numPr>
        <w:spacing w:after="0" w:line="240" w:lineRule="auto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организация школьных праздников;</w:t>
      </w:r>
    </w:p>
    <w:p w:rsidR="00590882" w:rsidRPr="00232E30" w:rsidRDefault="00590882" w:rsidP="001A1658">
      <w:pPr>
        <w:numPr>
          <w:ilvl w:val="0"/>
          <w:numId w:val="1"/>
        </w:numPr>
        <w:spacing w:after="0" w:line="240" w:lineRule="auto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межведомственное взаимодействие (районный суд, прокуратура, ПДН,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E30">
        <w:rPr>
          <w:rFonts w:ascii="Times New Roman" w:hAnsi="Times New Roman" w:cs="Times New Roman"/>
          <w:sz w:val="28"/>
          <w:szCs w:val="28"/>
        </w:rPr>
        <w:t>КДН).</w:t>
      </w:r>
    </w:p>
    <w:p w:rsidR="00590882" w:rsidRDefault="00590882" w:rsidP="001A1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266">
        <w:rPr>
          <w:rFonts w:ascii="Times New Roman" w:hAnsi="Times New Roman" w:cs="Times New Roman"/>
          <w:sz w:val="28"/>
          <w:szCs w:val="28"/>
        </w:rPr>
        <w:t>Включены в содержание учебных предметов (обществознание, история) темы по профилактике экстремистских проявлений, формированию законопослушного толерантного поведения обучающихся. В 9-х классах изучается тема «Религиозные объединения РФ», в 7–х классах - «Нации и межнациональные отношения», в 8-х – «Этнос: нации и народности».</w:t>
      </w:r>
    </w:p>
    <w:p w:rsidR="00346266" w:rsidRPr="00D70324" w:rsidRDefault="00346266" w:rsidP="00346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324">
        <w:rPr>
          <w:rFonts w:ascii="Times New Roman" w:hAnsi="Times New Roman" w:cs="Times New Roman"/>
          <w:sz w:val="28"/>
          <w:szCs w:val="28"/>
        </w:rPr>
        <w:lastRenderedPageBreak/>
        <w:t xml:space="preserve">Во 2 квартале 2022 года </w:t>
      </w:r>
      <w:r>
        <w:rPr>
          <w:rFonts w:ascii="Times New Roman" w:hAnsi="Times New Roman" w:cs="Times New Roman"/>
          <w:sz w:val="28"/>
          <w:szCs w:val="28"/>
        </w:rPr>
        <w:t xml:space="preserve">учащиеся школ округа </w:t>
      </w:r>
      <w:r w:rsidRPr="00D70324">
        <w:rPr>
          <w:rFonts w:ascii="Times New Roman" w:hAnsi="Times New Roman" w:cs="Times New Roman"/>
          <w:sz w:val="28"/>
          <w:szCs w:val="28"/>
        </w:rPr>
        <w:t>принимали участие во Всероссийских акциях "Окна Победы", "Память Победы", "Сад памяти"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324">
        <w:rPr>
          <w:rFonts w:ascii="Times New Roman" w:hAnsi="Times New Roman" w:cs="Times New Roman"/>
          <w:sz w:val="28"/>
          <w:szCs w:val="28"/>
        </w:rPr>
        <w:t xml:space="preserve"> в региональном этапе игры "Зарница", в краевом интеллектуальном квизе "Быть патриотом"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266" w:rsidRDefault="00346266" w:rsidP="00346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CA8">
        <w:rPr>
          <w:rFonts w:ascii="Times New Roman" w:hAnsi="Times New Roman" w:cs="Times New Roman"/>
          <w:sz w:val="28"/>
          <w:szCs w:val="28"/>
        </w:rPr>
        <w:t>7 мая 2022 года было проведено торжественное мероприятие, посвященно</w:t>
      </w:r>
      <w:r>
        <w:rPr>
          <w:rFonts w:ascii="Times New Roman" w:hAnsi="Times New Roman" w:cs="Times New Roman"/>
          <w:sz w:val="28"/>
          <w:szCs w:val="28"/>
        </w:rPr>
        <w:t>е приему учащихся школ округа в ряды ВВПОД "Юнармия", вновь принято 41 человек.</w:t>
      </w:r>
    </w:p>
    <w:p w:rsidR="00346266" w:rsidRDefault="00346266" w:rsidP="00346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летней оздоровительной кампании на базе МБОУ «Ординская СОШ» с 1 по 22 июня 2022 года работал профильный оздоровительный лагерь «Юнармеец», который посещало 25 детей из 3«а» и 4«б» классов.</w:t>
      </w:r>
    </w:p>
    <w:p w:rsidR="00590882" w:rsidRPr="00232E30" w:rsidRDefault="00590882" w:rsidP="001A1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266">
        <w:rPr>
          <w:rFonts w:ascii="Times New Roman" w:hAnsi="Times New Roman" w:cs="Times New Roman"/>
          <w:sz w:val="28"/>
          <w:szCs w:val="28"/>
        </w:rPr>
        <w:t>Безопасность обучающихся обеспечивается следующими мероприятиями:</w:t>
      </w:r>
    </w:p>
    <w:p w:rsidR="00590882" w:rsidRPr="00232E30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Организован контрольный режим, обеспечивающий безопасное пребывание людей в зданиях школы, постоянный контроль за территорией учреждения и прилегающей местности.</w:t>
      </w:r>
    </w:p>
    <w:p w:rsidR="00590882" w:rsidRPr="00232E30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В учреждении имеется кнопка экстренного вызова органов милиции.</w:t>
      </w:r>
    </w:p>
    <w:p w:rsidR="00590882" w:rsidRPr="00232E30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Разработан план проведения антитеррористических мероприятий.</w:t>
      </w:r>
    </w:p>
    <w:p w:rsidR="00590882" w:rsidRPr="00232E30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Имеется паспорт безопасности.</w:t>
      </w:r>
    </w:p>
    <w:p w:rsidR="00590882" w:rsidRPr="00232E30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Разработаны планы и схемы эвакуации обучающихся из учреждения при угрозе возникновения и совершенном террористическом акте.</w:t>
      </w:r>
    </w:p>
    <w:p w:rsidR="00590882" w:rsidRPr="00232E30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Разработаны должностные инструкции.</w:t>
      </w:r>
    </w:p>
    <w:p w:rsidR="00590882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>Обучение учащихся проводилось согласно календарно – тематическому плану - «поведения в ситуациях криминогенного характера и при угрозе террористического акта».</w:t>
      </w:r>
    </w:p>
    <w:p w:rsidR="00590882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>Систематически проводится инструктаж обучающихся, который фиксируется в книгах инструктажа.</w:t>
      </w:r>
    </w:p>
    <w:p w:rsidR="00590882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Разработаны инструкции по действию при угрозе террористического акта для педагогического состава школы.</w:t>
      </w:r>
    </w:p>
    <w:p w:rsidR="00590882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Разработаны инструкции по действию при угрозе террористического акта для ответственных за учебные кабинеты.</w:t>
      </w:r>
    </w:p>
    <w:p w:rsidR="00590882" w:rsidRPr="003A717B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Обеспечивается постоянный контроль выполнения рекомендованных и запланированных антитеррористических мероприятиях.</w:t>
      </w:r>
    </w:p>
    <w:p w:rsidR="00590882" w:rsidRPr="003A717B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590882" w:rsidRPr="003A717B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Проводятся работы с родителями учащихся, которые находятся в зоне риска.</w:t>
      </w:r>
    </w:p>
    <w:p w:rsidR="00590882" w:rsidRPr="003A717B" w:rsidRDefault="00590882" w:rsidP="001A1658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Проводится разъяснительная работа среди учащихся о наличии многих религий и их непримиримости к насилию.</w:t>
      </w:r>
    </w:p>
    <w:p w:rsidR="00590882" w:rsidRDefault="00590882" w:rsidP="00346266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17B">
        <w:rPr>
          <w:rFonts w:ascii="Times New Roman" w:hAnsi="Times New Roman" w:cs="Times New Roman"/>
          <w:sz w:val="28"/>
          <w:szCs w:val="28"/>
        </w:rPr>
        <w:t xml:space="preserve"> Классным руководителям в должностные обязанности вменяется осуществление мониторинга страниц социальных сетей обучающихся.</w:t>
      </w:r>
    </w:p>
    <w:p w:rsidR="00590882" w:rsidRDefault="00590882" w:rsidP="0034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737">
        <w:rPr>
          <w:rFonts w:ascii="Times New Roman" w:hAnsi="Times New Roman" w:cs="Times New Roman"/>
          <w:sz w:val="28"/>
          <w:szCs w:val="28"/>
        </w:rPr>
        <w:t xml:space="preserve">За </w:t>
      </w:r>
      <w:r w:rsidR="00346266">
        <w:rPr>
          <w:rFonts w:ascii="Times New Roman" w:hAnsi="Times New Roman" w:cs="Times New Roman"/>
          <w:sz w:val="28"/>
          <w:szCs w:val="28"/>
        </w:rPr>
        <w:t>2 квартал</w:t>
      </w:r>
      <w:r w:rsidRPr="00276737">
        <w:rPr>
          <w:rFonts w:ascii="Times New Roman" w:hAnsi="Times New Roman" w:cs="Times New Roman"/>
          <w:sz w:val="28"/>
          <w:szCs w:val="28"/>
        </w:rPr>
        <w:t xml:space="preserve"> 2022 года правонарушения экстремистской направленности среди несовершеннолетних не выявлены.</w:t>
      </w:r>
    </w:p>
    <w:p w:rsidR="00346266" w:rsidRDefault="00346266" w:rsidP="0034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301" w:rsidRDefault="00603301" w:rsidP="0034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266" w:rsidRDefault="00346266" w:rsidP="0034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Слушали Калинину М.В.</w:t>
      </w:r>
    </w:p>
    <w:p w:rsidR="00346266" w:rsidRDefault="00346266" w:rsidP="00346266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F66E9C">
        <w:rPr>
          <w:sz w:val="28"/>
          <w:szCs w:val="28"/>
        </w:rPr>
        <w:t>В сфере культуры</w:t>
      </w:r>
      <w:r>
        <w:rPr>
          <w:sz w:val="28"/>
          <w:szCs w:val="28"/>
        </w:rPr>
        <w:t>:</w:t>
      </w:r>
    </w:p>
    <w:p w:rsidR="009B35E7" w:rsidRPr="009B35E7" w:rsidRDefault="009B35E7" w:rsidP="00346266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9B35E7">
        <w:rPr>
          <w:color w:val="000000"/>
          <w:sz w:val="28"/>
          <w:szCs w:val="28"/>
          <w:shd w:val="clear" w:color="auto" w:fill="FFFFFF"/>
        </w:rPr>
        <w:t>В преддверии Дня Победы в с. Орда была проведена Всероссийская</w:t>
      </w:r>
      <w:r>
        <w:rPr>
          <w:color w:val="000000"/>
          <w:sz w:val="28"/>
          <w:szCs w:val="28"/>
          <w:shd w:val="clear" w:color="auto" w:fill="FFFFFF"/>
        </w:rPr>
        <w:t xml:space="preserve"> акция "Георгиевская ленточка" - с</w:t>
      </w:r>
      <w:r w:rsidRPr="009B35E7">
        <w:rPr>
          <w:color w:val="000000"/>
          <w:sz w:val="28"/>
          <w:szCs w:val="28"/>
          <w:shd w:val="clear" w:color="auto" w:fill="FFFFFF"/>
        </w:rPr>
        <w:t>имвол памяти и знак благодарности тем, кто завоевал для нас Великую Победу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9B35E7">
        <w:rPr>
          <w:color w:val="000000"/>
          <w:sz w:val="28"/>
          <w:szCs w:val="28"/>
        </w:rPr>
        <w:t xml:space="preserve"> </w:t>
      </w:r>
      <w:r w:rsidR="00345F2D" w:rsidRPr="009B35E7">
        <w:rPr>
          <w:color w:val="000000"/>
          <w:sz w:val="28"/>
          <w:szCs w:val="28"/>
          <w:shd w:val="clear" w:color="auto" w:fill="FFFFFF"/>
        </w:rPr>
        <w:t>7 мая на площади МБУК "Ординский Дом культуры"</w:t>
      </w:r>
      <w:r w:rsidR="00345F2D">
        <w:rPr>
          <w:color w:val="000000"/>
          <w:sz w:val="28"/>
          <w:szCs w:val="28"/>
          <w:shd w:val="clear" w:color="auto" w:fill="FFFFFF"/>
        </w:rPr>
        <w:t xml:space="preserve"> и </w:t>
      </w:r>
      <w:r w:rsidR="00345F2D" w:rsidRPr="009B35E7">
        <w:rPr>
          <w:color w:val="000000"/>
          <w:sz w:val="28"/>
          <w:szCs w:val="28"/>
          <w:shd w:val="clear" w:color="auto" w:fill="FFFFFF"/>
        </w:rPr>
        <w:t>9 мая на территории МБУ ФОК "Золотая Орда"</w:t>
      </w:r>
      <w:r w:rsidR="00345F2D">
        <w:rPr>
          <w:color w:val="000000"/>
          <w:sz w:val="28"/>
          <w:szCs w:val="28"/>
          <w:shd w:val="clear" w:color="auto" w:fill="FFFFFF"/>
        </w:rPr>
        <w:t xml:space="preserve"> в</w:t>
      </w:r>
      <w:r w:rsidRPr="009B35E7">
        <w:rPr>
          <w:color w:val="000000"/>
          <w:sz w:val="28"/>
          <w:szCs w:val="28"/>
          <w:shd w:val="clear" w:color="auto" w:fill="FFFFFF"/>
        </w:rPr>
        <w:t>олонтеры раздава</w:t>
      </w:r>
      <w:r>
        <w:rPr>
          <w:color w:val="000000"/>
          <w:sz w:val="28"/>
          <w:szCs w:val="28"/>
          <w:shd w:val="clear" w:color="auto" w:fill="FFFFFF"/>
        </w:rPr>
        <w:t>ли</w:t>
      </w:r>
      <w:r w:rsidRPr="009B35E7">
        <w:rPr>
          <w:color w:val="000000"/>
          <w:sz w:val="28"/>
          <w:szCs w:val="28"/>
          <w:shd w:val="clear" w:color="auto" w:fill="FFFFFF"/>
        </w:rPr>
        <w:t xml:space="preserve"> черно-оранжевые ленты жителям и гостям нашей территории.</w:t>
      </w:r>
    </w:p>
    <w:p w:rsidR="00346266" w:rsidRPr="00F66E9C" w:rsidRDefault="00346266" w:rsidP="0034626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E9C">
        <w:rPr>
          <w:rFonts w:ascii="Times New Roman" w:hAnsi="Times New Roman" w:cs="Times New Roman"/>
          <w:sz w:val="28"/>
          <w:szCs w:val="28"/>
        </w:rPr>
        <w:t>Мероприятия по патриотическому воспитанию, проведенные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6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6E9C"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  <w:r>
        <w:rPr>
          <w:rFonts w:ascii="Times New Roman" w:hAnsi="Times New Roman" w:cs="Times New Roman"/>
          <w:sz w:val="28"/>
          <w:szCs w:val="28"/>
        </w:rPr>
        <w:t>, домами культуры и библиотеками округа</w:t>
      </w:r>
      <w:r w:rsidRPr="00F66E9C">
        <w:rPr>
          <w:rFonts w:ascii="Times New Roman" w:hAnsi="Times New Roman" w:cs="Times New Roman"/>
          <w:sz w:val="28"/>
          <w:szCs w:val="28"/>
        </w:rPr>
        <w:t xml:space="preserve">, представлены </w:t>
      </w:r>
      <w:r w:rsidRPr="005C3D9C">
        <w:rPr>
          <w:rFonts w:ascii="Times New Roman" w:hAnsi="Times New Roman" w:cs="Times New Roman"/>
          <w:sz w:val="28"/>
          <w:szCs w:val="28"/>
        </w:rPr>
        <w:t>в приложении 1.</w:t>
      </w:r>
    </w:p>
    <w:p w:rsidR="00346266" w:rsidRPr="00FD1A60" w:rsidRDefault="00346266" w:rsidP="00346266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F66E9C">
        <w:rPr>
          <w:sz w:val="28"/>
          <w:szCs w:val="28"/>
        </w:rPr>
        <w:t>Правонарушения экстремистской направленности не выявлялись.</w:t>
      </w:r>
      <w:bookmarkStart w:id="0" w:name="_GoBack"/>
      <w:bookmarkEnd w:id="0"/>
    </w:p>
    <w:p w:rsidR="00346266" w:rsidRPr="00276737" w:rsidRDefault="00346266" w:rsidP="001A1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882" w:rsidRPr="00DB0122" w:rsidRDefault="00590882" w:rsidP="0059088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590882" w:rsidRDefault="00590882" w:rsidP="0059088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данную работу.</w:t>
      </w:r>
    </w:p>
    <w:p w:rsidR="00590882" w:rsidRPr="00232E30" w:rsidRDefault="00590882" w:rsidP="00590882">
      <w:pPr>
        <w:spacing w:before="48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369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Мелёхин</w:t>
      </w:r>
    </w:p>
    <w:p w:rsidR="00590882" w:rsidRDefault="00590882" w:rsidP="00590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К.В. Лобанова</w:t>
      </w: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Default="005C3D9C" w:rsidP="00590882">
      <w:pPr>
        <w:rPr>
          <w:rFonts w:ascii="Times New Roman" w:hAnsi="Times New Roman" w:cs="Times New Roman"/>
          <w:sz w:val="28"/>
          <w:szCs w:val="28"/>
        </w:rPr>
      </w:pPr>
    </w:p>
    <w:p w:rsidR="005C3D9C" w:rsidRPr="00C20D16" w:rsidRDefault="005C3D9C" w:rsidP="005C3D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0D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C3D9C" w:rsidRPr="00C97DE2" w:rsidRDefault="005C3D9C" w:rsidP="005C3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2">
        <w:rPr>
          <w:rFonts w:ascii="Times New Roman" w:hAnsi="Times New Roman" w:cs="Times New Roman"/>
          <w:b/>
          <w:sz w:val="28"/>
          <w:szCs w:val="28"/>
        </w:rPr>
        <w:t>Мероприятия п</w:t>
      </w:r>
      <w:r>
        <w:rPr>
          <w:rFonts w:ascii="Times New Roman" w:hAnsi="Times New Roman" w:cs="Times New Roman"/>
          <w:b/>
          <w:sz w:val="28"/>
          <w:szCs w:val="28"/>
        </w:rPr>
        <w:t xml:space="preserve">о патриотическому воспитанию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7DE2">
        <w:rPr>
          <w:rFonts w:ascii="Times New Roman" w:hAnsi="Times New Roman" w:cs="Times New Roman"/>
          <w:b/>
          <w:sz w:val="28"/>
          <w:szCs w:val="28"/>
        </w:rPr>
        <w:t xml:space="preserve"> квартале 2022 года </w:t>
      </w:r>
    </w:p>
    <w:p w:rsidR="005C3D9C" w:rsidRDefault="005C3D9C" w:rsidP="005C3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E2">
        <w:rPr>
          <w:rFonts w:ascii="Times New Roman" w:hAnsi="Times New Roman" w:cs="Times New Roman"/>
          <w:b/>
          <w:sz w:val="28"/>
          <w:szCs w:val="28"/>
        </w:rPr>
        <w:t>Ординский муниципальный округ</w:t>
      </w:r>
    </w:p>
    <w:tbl>
      <w:tblPr>
        <w:tblStyle w:val="aa"/>
        <w:tblW w:w="9571" w:type="dxa"/>
        <w:tblLayout w:type="fixed"/>
        <w:tblLook w:val="04A0"/>
      </w:tblPr>
      <w:tblGrid>
        <w:gridCol w:w="540"/>
        <w:gridCol w:w="1128"/>
        <w:gridCol w:w="3969"/>
        <w:gridCol w:w="2551"/>
        <w:gridCol w:w="1383"/>
      </w:tblGrid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Число участников и зрителей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а Донбас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Ординский музей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а Донбас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Ординский музей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а Донбас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Ординский музей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а Донбас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Ординский музей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а Донбас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Ординский музей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а Донбас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Ординский музей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а Донбас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Ординский музей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а Донбас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Ординский музей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а Донбас</w:t>
            </w:r>
            <w:r w:rsidRPr="005C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Ординский музей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Квест – игра «Георгиевская ленточка»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Михайловский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Беседа «Современный терроризм и его проявления»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Межовский ДД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Медиазанятие «Дети войны»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«Песни Победы»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Победы (Бессмертный полк, концертная программа, памятное мероприятие, «Вальс Победы и др.)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01.05. -09.05.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Онлайн-акция «Рисуем Победу!»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Верхкунгурский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01.05. -09.05.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Онлайн-акция «Окна Победы»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Верхкунгурский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</w:pPr>
            <w:r w:rsidRPr="005C3D9C">
              <w:rPr>
                <w:bCs/>
                <w:color w:val="000000"/>
                <w:kern w:val="24"/>
              </w:rPr>
              <w:t>6/475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Онлайн-викторина «День Победы!»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Верхкунгурский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5C3D9C">
              <w:rPr>
                <w:bCs/>
                <w:color w:val="000000"/>
                <w:kern w:val="24"/>
              </w:rPr>
              <w:t>1/1711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Победы (Бессмертный полк, концертная программа, памятное мероприятие, и др.)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Верхкунгурский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5C3D9C">
              <w:rPr>
                <w:bCs/>
                <w:color w:val="000000"/>
                <w:kern w:val="24"/>
              </w:rPr>
              <w:t>207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 Победы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Климихинский ДД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5C3D9C">
              <w:rPr>
                <w:bCs/>
                <w:color w:val="000000"/>
                <w:kern w:val="24"/>
              </w:rPr>
              <w:t>34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программа, посвященная Дню Победы «Солдатский калейдоскоп»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Межовский ДД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Межовский ДД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77-й годовщине Победы в ВОВ 1941-1945гг. «Живет Победа в поколениях»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Межовский ДД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поздравлений </w:t>
            </w: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«Огонь…Металл и слёзы!»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Межовский ДД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Опачевский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Опачевский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 «Память жива»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Опачевский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«Живёт победа в сердце каждого из нас»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Опачевский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Принятие в юнармейцы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Ординский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к Дню Победы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Ординский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Концерт «Весна Победная»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Ординский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Показ фильма «Девятаев»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Ординский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Акция «Вальс Победы», концертная программа духового оркестра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Ординский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Ординский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Концертная вечерняя программа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Ординский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Мероприятие «Песня военных лет»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Рубежевский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Патриотическое тематическое мероприятие, приуроченное ко Дню Победы, «А песни тоже воевали»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Рубежевский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5C3D9C">
              <w:rPr>
                <w:bCs/>
                <w:color w:val="000000"/>
                <w:kern w:val="24"/>
              </w:rPr>
              <w:t>35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возложение цветов и венков к обелиску Воинам и вдовам ВОВ «Наша Память!»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5C3D9C">
              <w:rPr>
                <w:bCs/>
                <w:color w:val="000000"/>
                <w:kern w:val="24"/>
              </w:rPr>
              <w:t>56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 музыкальная программа «Сороковые - роковые»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5C3D9C">
              <w:rPr>
                <w:bCs/>
                <w:color w:val="000000"/>
                <w:kern w:val="24"/>
              </w:rPr>
              <w:t>56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Вечер фронтовой песни «Пой гармонь о жизни фронтовой»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5C3D9C">
              <w:rPr>
                <w:bCs/>
                <w:color w:val="000000"/>
                <w:kern w:val="24"/>
              </w:rPr>
              <w:t>12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по изготовлению Георгиевской ленточки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Красноясыльский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08.05.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Красноясыльский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Победы (Бессмертный полк, концертная программа, памятное мероприятие, и др.)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Красноясыльский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«Бессмертный полк»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Красноясыльский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Торжественное шествие, посвященное дню Победы.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Карьевский ДК,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д. Маринкино,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с. Карьево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Онлайн выставка «Рисуем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Победу 2022»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Карьевский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2000 просм.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Аудио поздравление на все село.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«С Днем Великой Победы»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Карьевский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1/800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Торжественное шествие посвященное дню Победы.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Карьевский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«С Днем Победы»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Карьевский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Акция «Памятник»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4-9.05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Выставка детских рисунков «Дети рисуют Победу»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к мемориалу участникам ВОВ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Международная акция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"Сад Памяти"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"Наши земляки, участники ВОВ"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18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1-9.05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«Окно Победы»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1-9.05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</w:t>
            </w:r>
            <w:r w:rsidRPr="005C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Всероссийской </w:t>
            </w: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акции «Поем о Победе»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1-9.05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«Свеча Памяти»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8-9.05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</w:t>
            </w:r>
            <w:r w:rsidRPr="005C3D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Всероссийской </w:t>
            </w: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акции «Георгиевская ленточка"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онлайн - акции «Бессмертный полк»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23/4803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135/40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Памятное мероприятие ко Дню Победы «Память нужна живым»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135/40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«Венок славы»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48</w:t>
            </w: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"Победный май"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</w:t>
            </w: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Акция "Подарок Ветерану"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</w:t>
            </w: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/22</w:t>
            </w:r>
          </w:p>
        </w:tc>
      </w:tr>
      <w:tr w:rsidR="005C3D9C" w:rsidRPr="005C3D9C" w:rsidTr="005C3D9C">
        <w:trPr>
          <w:trHeight w:val="578"/>
        </w:trPr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8-9.05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Онлайн – концерт "Мы помним, мы гордимся"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Малоашапский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7/6117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Щелканский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</w:pPr>
            <w:r w:rsidRPr="005C3D9C">
              <w:rPr>
                <w:bCs/>
                <w:color w:val="000000"/>
                <w:kern w:val="24"/>
              </w:rPr>
              <w:t>25</w:t>
            </w:r>
          </w:p>
        </w:tc>
      </w:tr>
      <w:tr w:rsidR="005C3D9C" w:rsidRPr="005C3D9C" w:rsidTr="005C3D9C">
        <w:trPr>
          <w:trHeight w:val="407"/>
        </w:trPr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Щелканский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5C3D9C">
              <w:rPr>
                <w:bCs/>
                <w:color w:val="000000"/>
                <w:kern w:val="24"/>
              </w:rPr>
              <w:t>32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Щелканский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5C3D9C">
              <w:rPr>
                <w:bCs/>
                <w:color w:val="000000"/>
                <w:kern w:val="24"/>
              </w:rPr>
              <w:t>55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77-летию Великой Победе в Отечественной войне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Щелканский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5C3D9C">
              <w:rPr>
                <w:bCs/>
                <w:color w:val="000000"/>
                <w:kern w:val="24"/>
              </w:rPr>
              <w:t>41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Щелканский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 w:rsidRPr="005C3D9C">
              <w:rPr>
                <w:bCs/>
                <w:color w:val="000000"/>
                <w:kern w:val="24"/>
              </w:rPr>
              <w:t>32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лента»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Мерекаевский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lang w:eastAsia="en-US"/>
              </w:rPr>
            </w:pPr>
            <w:r w:rsidRPr="005C3D9C">
              <w:rPr>
                <w:bCs/>
                <w:color w:val="000000"/>
                <w:kern w:val="24"/>
                <w:lang w:eastAsia="en-US"/>
              </w:rPr>
              <w:t>10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18.00- 22.00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Оформление уголков Славы. «Никто не забыт»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Мерекаевский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lang w:eastAsia="en-US"/>
              </w:rPr>
            </w:pPr>
            <w:r w:rsidRPr="005C3D9C">
              <w:rPr>
                <w:bCs/>
                <w:color w:val="000000"/>
                <w:kern w:val="24"/>
                <w:lang w:eastAsia="en-US"/>
              </w:rPr>
              <w:t>11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Всероссийская патриотическая акция «Бессмертный полк»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Мерекаевский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lang w:eastAsia="en-US"/>
              </w:rPr>
            </w:pPr>
            <w:r w:rsidRPr="005C3D9C">
              <w:rPr>
                <w:bCs/>
                <w:color w:val="000000"/>
                <w:kern w:val="24"/>
                <w:lang w:eastAsia="en-US"/>
              </w:rPr>
              <w:t>20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3D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Митинг к 9 Мая.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Мерекаевский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lang w:eastAsia="en-US"/>
              </w:rPr>
            </w:pPr>
            <w:r w:rsidRPr="005C3D9C">
              <w:rPr>
                <w:bCs/>
                <w:color w:val="000000"/>
                <w:kern w:val="24"/>
                <w:lang w:eastAsia="en-US"/>
              </w:rPr>
              <w:t>35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Праздничный концерт.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Мерекаевский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lang w:eastAsia="en-US"/>
              </w:rPr>
            </w:pPr>
            <w:r w:rsidRPr="005C3D9C">
              <w:rPr>
                <w:bCs/>
                <w:color w:val="000000"/>
                <w:kern w:val="24"/>
                <w:lang w:eastAsia="en-US"/>
              </w:rPr>
              <w:t>52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Шляпниковский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</w:pPr>
            <w:r w:rsidRPr="005C3D9C">
              <w:t>100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Шляпниковский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</w:pPr>
            <w:r w:rsidRPr="005C3D9C">
              <w:t>170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 возложение цветов и венков к памятнику воинам Вов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Шляпниковский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</w:pPr>
            <w:r w:rsidRPr="005C3D9C">
              <w:t>155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«Память в сердцах храня»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Шляпниковский ДК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</w:pPr>
            <w:r w:rsidRPr="005C3D9C">
              <w:t>205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Михинский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pStyle w:val="a3"/>
              <w:spacing w:before="0" w:beforeAutospacing="0" w:after="0" w:afterAutospacing="0"/>
              <w:jc w:val="center"/>
            </w:pPr>
            <w:r w:rsidRPr="005C3D9C">
              <w:t>18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Михинский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Михинский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концертная программа «Победный Май»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Михинский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5C3D9C" w:rsidRPr="005C3D9C" w:rsidTr="005C3D9C">
        <w:tc>
          <w:tcPr>
            <w:tcW w:w="540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8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3969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«Мы помним и скорбим, мы помним и чтим», Концерт «Пусть будет мир»</w:t>
            </w:r>
          </w:p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Полевая каша</w:t>
            </w:r>
          </w:p>
        </w:tc>
        <w:tc>
          <w:tcPr>
            <w:tcW w:w="2551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Грызановский СК</w:t>
            </w:r>
          </w:p>
        </w:tc>
        <w:tc>
          <w:tcPr>
            <w:tcW w:w="1383" w:type="dxa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C3D9C" w:rsidRPr="005C3D9C" w:rsidTr="005C3D9C">
        <w:trPr>
          <w:trHeight w:val="313"/>
        </w:trPr>
        <w:tc>
          <w:tcPr>
            <w:tcW w:w="9571" w:type="dxa"/>
            <w:gridSpan w:val="5"/>
          </w:tcPr>
          <w:p w:rsidR="005C3D9C" w:rsidRPr="005C3D9C" w:rsidRDefault="005C3D9C" w:rsidP="005C3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9C">
              <w:rPr>
                <w:rFonts w:ascii="Times New Roman" w:hAnsi="Times New Roman" w:cs="Times New Roman"/>
                <w:b/>
                <w:sz w:val="24"/>
                <w:szCs w:val="24"/>
              </w:rPr>
              <w:t>20445</w:t>
            </w:r>
            <w:r w:rsidRPr="005C3D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C3D9C">
              <w:rPr>
                <w:rFonts w:ascii="Times New Roman" w:hAnsi="Times New Roman" w:cs="Times New Roman"/>
                <w:b/>
                <w:sz w:val="24"/>
                <w:szCs w:val="24"/>
              </w:rPr>
              <w:t>чел./18434 просм.</w:t>
            </w:r>
          </w:p>
        </w:tc>
      </w:tr>
    </w:tbl>
    <w:p w:rsidR="005C3D9C" w:rsidRPr="005C3D9C" w:rsidRDefault="005C3D9C" w:rsidP="005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C3D9C" w:rsidRPr="005C3D9C" w:rsidSect="007D1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AB1" w:rsidRDefault="00D31AB1" w:rsidP="00680EA3">
      <w:pPr>
        <w:spacing w:after="0" w:line="240" w:lineRule="auto"/>
      </w:pPr>
      <w:r>
        <w:separator/>
      </w:r>
    </w:p>
  </w:endnote>
  <w:endnote w:type="continuationSeparator" w:id="1">
    <w:p w:rsidR="00D31AB1" w:rsidRDefault="00D31AB1" w:rsidP="0068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A3" w:rsidRDefault="00680EA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032"/>
      <w:docPartObj>
        <w:docPartGallery w:val="Page Numbers (Bottom of Page)"/>
        <w:docPartUnique/>
      </w:docPartObj>
    </w:sdtPr>
    <w:sdtContent>
      <w:p w:rsidR="00680EA3" w:rsidRDefault="00087BCC">
        <w:pPr>
          <w:pStyle w:val="ad"/>
          <w:jc w:val="center"/>
        </w:pPr>
        <w:fldSimple w:instr=" PAGE   \* MERGEFORMAT ">
          <w:r w:rsidR="001F61FA">
            <w:rPr>
              <w:noProof/>
            </w:rPr>
            <w:t>2</w:t>
          </w:r>
        </w:fldSimple>
      </w:p>
    </w:sdtContent>
  </w:sdt>
  <w:p w:rsidR="00680EA3" w:rsidRDefault="00680EA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A3" w:rsidRDefault="00680E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AB1" w:rsidRDefault="00D31AB1" w:rsidP="00680EA3">
      <w:pPr>
        <w:spacing w:after="0" w:line="240" w:lineRule="auto"/>
      </w:pPr>
      <w:r>
        <w:separator/>
      </w:r>
    </w:p>
  </w:footnote>
  <w:footnote w:type="continuationSeparator" w:id="1">
    <w:p w:rsidR="00D31AB1" w:rsidRDefault="00D31AB1" w:rsidP="0068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A3" w:rsidRDefault="00680EA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A3" w:rsidRDefault="00680EA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A3" w:rsidRDefault="00680EA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D46"/>
    <w:multiLevelType w:val="hybridMultilevel"/>
    <w:tmpl w:val="06147FFC"/>
    <w:lvl w:ilvl="0" w:tplc="D30E4C2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279C2"/>
    <w:multiLevelType w:val="hybridMultilevel"/>
    <w:tmpl w:val="BFE8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A53CE"/>
    <w:multiLevelType w:val="hybridMultilevel"/>
    <w:tmpl w:val="B112845E"/>
    <w:lvl w:ilvl="0" w:tplc="966E761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7FC0"/>
    <w:multiLevelType w:val="hybridMultilevel"/>
    <w:tmpl w:val="89A60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80402"/>
    <w:multiLevelType w:val="hybridMultilevel"/>
    <w:tmpl w:val="49C8E99C"/>
    <w:lvl w:ilvl="0" w:tplc="AD065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F2205F"/>
    <w:multiLevelType w:val="hybridMultilevel"/>
    <w:tmpl w:val="8C48278A"/>
    <w:lvl w:ilvl="0" w:tplc="2C04E0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40EB6"/>
    <w:multiLevelType w:val="hybridMultilevel"/>
    <w:tmpl w:val="20EEAF26"/>
    <w:lvl w:ilvl="0" w:tplc="D30E4C22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C0ECB"/>
    <w:multiLevelType w:val="hybridMultilevel"/>
    <w:tmpl w:val="C11CDC1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6EC697A"/>
    <w:multiLevelType w:val="hybridMultilevel"/>
    <w:tmpl w:val="6554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2219E"/>
    <w:multiLevelType w:val="hybridMultilevel"/>
    <w:tmpl w:val="A1E0AD36"/>
    <w:lvl w:ilvl="0" w:tplc="5210A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20C06"/>
    <w:multiLevelType w:val="hybridMultilevel"/>
    <w:tmpl w:val="AAE6BA24"/>
    <w:lvl w:ilvl="0" w:tplc="483A5E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C5401"/>
    <w:multiLevelType w:val="hybridMultilevel"/>
    <w:tmpl w:val="259A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E4CF7"/>
    <w:multiLevelType w:val="hybridMultilevel"/>
    <w:tmpl w:val="0A08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4B8"/>
    <w:rsid w:val="00021A02"/>
    <w:rsid w:val="0002729D"/>
    <w:rsid w:val="000658AA"/>
    <w:rsid w:val="0007260F"/>
    <w:rsid w:val="00081F67"/>
    <w:rsid w:val="00087BCC"/>
    <w:rsid w:val="000A1CEB"/>
    <w:rsid w:val="000A5B45"/>
    <w:rsid w:val="000B1670"/>
    <w:rsid w:val="000B3E39"/>
    <w:rsid w:val="000C428D"/>
    <w:rsid w:val="000C6F05"/>
    <w:rsid w:val="000F0BB4"/>
    <w:rsid w:val="00107125"/>
    <w:rsid w:val="00107B6D"/>
    <w:rsid w:val="001128B4"/>
    <w:rsid w:val="001406B9"/>
    <w:rsid w:val="00144F4E"/>
    <w:rsid w:val="001532EC"/>
    <w:rsid w:val="00154E1F"/>
    <w:rsid w:val="00171F82"/>
    <w:rsid w:val="001822A8"/>
    <w:rsid w:val="001868D8"/>
    <w:rsid w:val="00193B0B"/>
    <w:rsid w:val="001959D7"/>
    <w:rsid w:val="0019693B"/>
    <w:rsid w:val="001A1658"/>
    <w:rsid w:val="001A3395"/>
    <w:rsid w:val="001B3AB6"/>
    <w:rsid w:val="001D5513"/>
    <w:rsid w:val="001E34A7"/>
    <w:rsid w:val="001F1E3D"/>
    <w:rsid w:val="001F61FA"/>
    <w:rsid w:val="002012D3"/>
    <w:rsid w:val="002070D1"/>
    <w:rsid w:val="002117A6"/>
    <w:rsid w:val="00232E30"/>
    <w:rsid w:val="00244CF6"/>
    <w:rsid w:val="0025538C"/>
    <w:rsid w:val="00260D17"/>
    <w:rsid w:val="002742E3"/>
    <w:rsid w:val="00291412"/>
    <w:rsid w:val="002C292E"/>
    <w:rsid w:val="002D5CAE"/>
    <w:rsid w:val="00327C60"/>
    <w:rsid w:val="00334ED1"/>
    <w:rsid w:val="00336593"/>
    <w:rsid w:val="003408E6"/>
    <w:rsid w:val="00345F2D"/>
    <w:rsid w:val="00346266"/>
    <w:rsid w:val="00353EB5"/>
    <w:rsid w:val="0036110F"/>
    <w:rsid w:val="003637AF"/>
    <w:rsid w:val="003800F0"/>
    <w:rsid w:val="003907D3"/>
    <w:rsid w:val="003963DA"/>
    <w:rsid w:val="003B21F8"/>
    <w:rsid w:val="003B4CF6"/>
    <w:rsid w:val="00411376"/>
    <w:rsid w:val="00465254"/>
    <w:rsid w:val="00472D7D"/>
    <w:rsid w:val="00472F9D"/>
    <w:rsid w:val="00473EB9"/>
    <w:rsid w:val="00474AA1"/>
    <w:rsid w:val="00480E37"/>
    <w:rsid w:val="004A6CA8"/>
    <w:rsid w:val="004D018A"/>
    <w:rsid w:val="004D789C"/>
    <w:rsid w:val="004E2D1E"/>
    <w:rsid w:val="004E7124"/>
    <w:rsid w:val="004F0754"/>
    <w:rsid w:val="00501BE8"/>
    <w:rsid w:val="00516C25"/>
    <w:rsid w:val="0051747A"/>
    <w:rsid w:val="00522234"/>
    <w:rsid w:val="005335D9"/>
    <w:rsid w:val="00545337"/>
    <w:rsid w:val="00590882"/>
    <w:rsid w:val="00596BD5"/>
    <w:rsid w:val="005A3C0D"/>
    <w:rsid w:val="005A67F7"/>
    <w:rsid w:val="005A7525"/>
    <w:rsid w:val="005C3D9C"/>
    <w:rsid w:val="005C4923"/>
    <w:rsid w:val="005D7753"/>
    <w:rsid w:val="005F31BE"/>
    <w:rsid w:val="0060250F"/>
    <w:rsid w:val="00603301"/>
    <w:rsid w:val="00607685"/>
    <w:rsid w:val="00607E04"/>
    <w:rsid w:val="00680EA3"/>
    <w:rsid w:val="00694537"/>
    <w:rsid w:val="006A2A5F"/>
    <w:rsid w:val="006A3185"/>
    <w:rsid w:val="006B5291"/>
    <w:rsid w:val="006C1C3D"/>
    <w:rsid w:val="006D379F"/>
    <w:rsid w:val="006D469D"/>
    <w:rsid w:val="006E33F5"/>
    <w:rsid w:val="006E3ADD"/>
    <w:rsid w:val="006F5F15"/>
    <w:rsid w:val="007063CB"/>
    <w:rsid w:val="00723D98"/>
    <w:rsid w:val="00741837"/>
    <w:rsid w:val="00753431"/>
    <w:rsid w:val="007616FB"/>
    <w:rsid w:val="00763103"/>
    <w:rsid w:val="00764397"/>
    <w:rsid w:val="00766D88"/>
    <w:rsid w:val="0077407D"/>
    <w:rsid w:val="007832E3"/>
    <w:rsid w:val="00785E67"/>
    <w:rsid w:val="00790A33"/>
    <w:rsid w:val="00792490"/>
    <w:rsid w:val="007B113D"/>
    <w:rsid w:val="007B7FE8"/>
    <w:rsid w:val="007C4233"/>
    <w:rsid w:val="007D1072"/>
    <w:rsid w:val="007D1C50"/>
    <w:rsid w:val="007E4945"/>
    <w:rsid w:val="00814AE1"/>
    <w:rsid w:val="00826360"/>
    <w:rsid w:val="008264DD"/>
    <w:rsid w:val="00831E7C"/>
    <w:rsid w:val="0084449B"/>
    <w:rsid w:val="008450FD"/>
    <w:rsid w:val="008607C2"/>
    <w:rsid w:val="008718F0"/>
    <w:rsid w:val="00874051"/>
    <w:rsid w:val="00874400"/>
    <w:rsid w:val="00884ABC"/>
    <w:rsid w:val="00895A59"/>
    <w:rsid w:val="008968F2"/>
    <w:rsid w:val="0089705E"/>
    <w:rsid w:val="008A1115"/>
    <w:rsid w:val="008C0655"/>
    <w:rsid w:val="008C3F5C"/>
    <w:rsid w:val="008C74EF"/>
    <w:rsid w:val="008E4DF8"/>
    <w:rsid w:val="008F1A1F"/>
    <w:rsid w:val="008F3EC5"/>
    <w:rsid w:val="00907BA1"/>
    <w:rsid w:val="009558ED"/>
    <w:rsid w:val="009652D6"/>
    <w:rsid w:val="00972B0F"/>
    <w:rsid w:val="0099196E"/>
    <w:rsid w:val="009B35E7"/>
    <w:rsid w:val="009C3C69"/>
    <w:rsid w:val="009D329D"/>
    <w:rsid w:val="009D7B69"/>
    <w:rsid w:val="009E3E9A"/>
    <w:rsid w:val="00A1183B"/>
    <w:rsid w:val="00A24094"/>
    <w:rsid w:val="00A31EC9"/>
    <w:rsid w:val="00A33D09"/>
    <w:rsid w:val="00A34131"/>
    <w:rsid w:val="00A40886"/>
    <w:rsid w:val="00A629EB"/>
    <w:rsid w:val="00A90B67"/>
    <w:rsid w:val="00A95C34"/>
    <w:rsid w:val="00AA3F0F"/>
    <w:rsid w:val="00AA7C22"/>
    <w:rsid w:val="00AB1409"/>
    <w:rsid w:val="00AC515D"/>
    <w:rsid w:val="00AD0937"/>
    <w:rsid w:val="00AD432E"/>
    <w:rsid w:val="00AF61DC"/>
    <w:rsid w:val="00B05AA0"/>
    <w:rsid w:val="00B17C75"/>
    <w:rsid w:val="00B2690A"/>
    <w:rsid w:val="00B35A37"/>
    <w:rsid w:val="00B443B0"/>
    <w:rsid w:val="00B72537"/>
    <w:rsid w:val="00B820BA"/>
    <w:rsid w:val="00B94E1E"/>
    <w:rsid w:val="00BA3B9E"/>
    <w:rsid w:val="00BB3DF2"/>
    <w:rsid w:val="00BB46D3"/>
    <w:rsid w:val="00BB6CC4"/>
    <w:rsid w:val="00BC03CA"/>
    <w:rsid w:val="00BC522C"/>
    <w:rsid w:val="00BE0AF4"/>
    <w:rsid w:val="00BE0DAF"/>
    <w:rsid w:val="00C00383"/>
    <w:rsid w:val="00C0111F"/>
    <w:rsid w:val="00C06FE7"/>
    <w:rsid w:val="00C14229"/>
    <w:rsid w:val="00C16B4E"/>
    <w:rsid w:val="00C20081"/>
    <w:rsid w:val="00C21E43"/>
    <w:rsid w:val="00C261D1"/>
    <w:rsid w:val="00C26784"/>
    <w:rsid w:val="00C4417D"/>
    <w:rsid w:val="00C44EAE"/>
    <w:rsid w:val="00C45389"/>
    <w:rsid w:val="00C46EE6"/>
    <w:rsid w:val="00C62850"/>
    <w:rsid w:val="00C762D6"/>
    <w:rsid w:val="00C82F4F"/>
    <w:rsid w:val="00C83687"/>
    <w:rsid w:val="00C96952"/>
    <w:rsid w:val="00CA7452"/>
    <w:rsid w:val="00CA7C85"/>
    <w:rsid w:val="00CC15E0"/>
    <w:rsid w:val="00CC64B8"/>
    <w:rsid w:val="00CD1B68"/>
    <w:rsid w:val="00CD3BA2"/>
    <w:rsid w:val="00CD3D7F"/>
    <w:rsid w:val="00CE64F0"/>
    <w:rsid w:val="00D114B6"/>
    <w:rsid w:val="00D13A13"/>
    <w:rsid w:val="00D27953"/>
    <w:rsid w:val="00D27FD0"/>
    <w:rsid w:val="00D31AB1"/>
    <w:rsid w:val="00D40078"/>
    <w:rsid w:val="00D41290"/>
    <w:rsid w:val="00D42E4C"/>
    <w:rsid w:val="00D43143"/>
    <w:rsid w:val="00D43BD7"/>
    <w:rsid w:val="00D6205B"/>
    <w:rsid w:val="00D6456F"/>
    <w:rsid w:val="00D6690F"/>
    <w:rsid w:val="00D70324"/>
    <w:rsid w:val="00D717AC"/>
    <w:rsid w:val="00DB0122"/>
    <w:rsid w:val="00DB04E8"/>
    <w:rsid w:val="00DD0831"/>
    <w:rsid w:val="00DF5CF9"/>
    <w:rsid w:val="00DF7D20"/>
    <w:rsid w:val="00E02AEB"/>
    <w:rsid w:val="00E11DBA"/>
    <w:rsid w:val="00E46126"/>
    <w:rsid w:val="00E614F5"/>
    <w:rsid w:val="00EA43D5"/>
    <w:rsid w:val="00EB30D1"/>
    <w:rsid w:val="00F0414D"/>
    <w:rsid w:val="00F1545F"/>
    <w:rsid w:val="00F2134A"/>
    <w:rsid w:val="00F269A5"/>
    <w:rsid w:val="00F301E5"/>
    <w:rsid w:val="00F4741C"/>
    <w:rsid w:val="00F51579"/>
    <w:rsid w:val="00F5164F"/>
    <w:rsid w:val="00F56825"/>
    <w:rsid w:val="00F6349F"/>
    <w:rsid w:val="00F66E9C"/>
    <w:rsid w:val="00F679B8"/>
    <w:rsid w:val="00F769A9"/>
    <w:rsid w:val="00FA48B1"/>
    <w:rsid w:val="00FB19C4"/>
    <w:rsid w:val="00FB2997"/>
    <w:rsid w:val="00FC631F"/>
    <w:rsid w:val="00FD1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2E3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2E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13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444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7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11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114B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F66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8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0EA3"/>
  </w:style>
  <w:style w:type="paragraph" w:styleId="ad">
    <w:name w:val="footer"/>
    <w:basedOn w:val="a"/>
    <w:link w:val="ae"/>
    <w:uiPriority w:val="99"/>
    <w:unhideWhenUsed/>
    <w:rsid w:val="0068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0EA3"/>
  </w:style>
  <w:style w:type="character" w:styleId="af">
    <w:name w:val="Strong"/>
    <w:basedOn w:val="a0"/>
    <w:uiPriority w:val="22"/>
    <w:qFormat/>
    <w:rsid w:val="00896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18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60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129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117E2-2DCD-42ED-A3F3-802A3CC1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4619</Words>
  <Characters>26330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adm-spol</cp:lastModifiedBy>
  <cp:revision>11</cp:revision>
  <cp:lastPrinted>2022-06-27T05:03:00Z</cp:lastPrinted>
  <dcterms:created xsi:type="dcterms:W3CDTF">2022-06-07T03:58:00Z</dcterms:created>
  <dcterms:modified xsi:type="dcterms:W3CDTF">2022-06-27T05:03:00Z</dcterms:modified>
</cp:coreProperties>
</file>