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41CD8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C64B8" w:rsidRDefault="00B41CD8" w:rsidP="00DF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9E3E9A">
        <w:rPr>
          <w:rFonts w:ascii="Times New Roman" w:hAnsi="Times New Roman" w:cs="Times New Roman"/>
          <w:sz w:val="28"/>
          <w:szCs w:val="28"/>
        </w:rPr>
        <w:t>.2021</w:t>
      </w:r>
      <w:r w:rsidR="00DF5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3862C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D4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CC64B8" w:rsidP="00BA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34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E9A">
        <w:rPr>
          <w:rFonts w:ascii="Times New Roman" w:hAnsi="Times New Roman" w:cs="Times New Roman"/>
          <w:sz w:val="28"/>
          <w:szCs w:val="28"/>
        </w:rPr>
        <w:t>Бабей</w:t>
      </w:r>
      <w:proofErr w:type="spellEnd"/>
      <w:r w:rsidR="009E3E9A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r w:rsidR="009E3E9A">
        <w:rPr>
          <w:rFonts w:ascii="Times New Roman" w:hAnsi="Times New Roman" w:cs="Times New Roman"/>
          <w:sz w:val="28"/>
          <w:szCs w:val="28"/>
        </w:rPr>
        <w:t>организационно-правовой работы администрации Ординского муниципального округа Пермского края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AD" w:rsidRDefault="00050BAD" w:rsidP="00050BA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Мелёхин А.С. - глава муниципального округа,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P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 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B41CD8" w:rsidRDefault="00B41CD8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- главный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Ординского муниципального округа, секретарь рабочей группы;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В.К.-</w:t>
      </w:r>
      <w:r w:rsidR="00DB04E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9E3E9A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8F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начальник отдела 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8F3EC5" w:rsidRDefault="00B41CD8" w:rsidP="008F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B41CD8" w:rsidRPr="00B41CD8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D8">
        <w:rPr>
          <w:rFonts w:ascii="Times New Roman" w:hAnsi="Times New Roman" w:cs="Times New Roman"/>
          <w:sz w:val="28"/>
          <w:szCs w:val="28"/>
        </w:rPr>
        <w:t>Окунцева</w:t>
      </w:r>
      <w:proofErr w:type="spellEnd"/>
      <w:r w:rsidRPr="00B41CD8">
        <w:rPr>
          <w:rFonts w:ascii="Times New Roman" w:hAnsi="Times New Roman" w:cs="Times New Roman"/>
          <w:sz w:val="28"/>
          <w:szCs w:val="28"/>
        </w:rPr>
        <w:t xml:space="preserve">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- начальник территориального управления;</w:t>
      </w:r>
    </w:p>
    <w:p w:rsidR="00B41CD8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Федосеева Ю.С. – начальник Отдела культуры, спорта и молодёжной политики;</w:t>
      </w:r>
    </w:p>
    <w:p w:rsidR="00B41CD8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управления образования;</w:t>
      </w:r>
    </w:p>
    <w:p w:rsidR="00B41CD8" w:rsidRPr="00B41CD8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B41CD8" w:rsidRDefault="00B41CD8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D8" w:rsidRPr="00821B07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B07">
        <w:rPr>
          <w:rFonts w:ascii="Times New Roman" w:hAnsi="Times New Roman" w:cs="Times New Roman"/>
          <w:i/>
          <w:sz w:val="28"/>
          <w:szCs w:val="28"/>
        </w:rPr>
        <w:t>Вступительное слово главы Ординского муниципального округа  Мелёхина А.С.</w:t>
      </w:r>
    </w:p>
    <w:p w:rsidR="00B41CD8" w:rsidRPr="00843AC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AC8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  на территории Ординского муниципального округа (</w:t>
      </w:r>
      <w:r w:rsidRPr="00843AC8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</w:t>
      </w:r>
      <w:r w:rsidRPr="00843AC8">
        <w:rPr>
          <w:rFonts w:ascii="Times New Roman" w:hAnsi="Times New Roman" w:cs="Times New Roman"/>
          <w:sz w:val="28"/>
          <w:szCs w:val="28"/>
        </w:rPr>
        <w:lastRenderedPageBreak/>
        <w:t xml:space="preserve">иные меры по выявлению и устранению причин и условий совершения </w:t>
      </w:r>
      <w:r w:rsidRPr="00843AC8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843AC8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843AC8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8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CD8" w:rsidRPr="00881E51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B41CD8" w:rsidRPr="00334ED1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экстремизма, гармонизации межнациональных и межконфессиональных отношений в Ординском муниципальном округе.</w:t>
      </w:r>
    </w:p>
    <w:p w:rsidR="00B41CD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51">
        <w:rPr>
          <w:rFonts w:ascii="Times New Roman" w:hAnsi="Times New Roman" w:cs="Times New Roman"/>
          <w:i/>
          <w:sz w:val="28"/>
          <w:szCs w:val="28"/>
        </w:rPr>
        <w:t>Док</w:t>
      </w:r>
      <w:r>
        <w:rPr>
          <w:rFonts w:ascii="Times New Roman" w:hAnsi="Times New Roman" w:cs="Times New Roman"/>
          <w:i/>
          <w:sz w:val="28"/>
          <w:szCs w:val="28"/>
        </w:rPr>
        <w:t>ладчики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Окунцева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И.Ю.- начальник территориального управления;</w:t>
      </w:r>
    </w:p>
    <w:p w:rsidR="00B41CD8" w:rsidRDefault="00B41CD8" w:rsidP="00B41CD8">
      <w:pPr>
        <w:spacing w:after="0" w:line="360" w:lineRule="exact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Федосеева Ю.С.</w:t>
      </w:r>
      <w:r w:rsidRPr="00BA3B9E">
        <w:rPr>
          <w:rFonts w:ascii="Times New Roman" w:hAnsi="Times New Roman" w:cs="Times New Roman"/>
          <w:i/>
          <w:sz w:val="28"/>
          <w:szCs w:val="28"/>
        </w:rPr>
        <w:t xml:space="preserve"> – начальни</w:t>
      </w:r>
      <w:r>
        <w:rPr>
          <w:rFonts w:ascii="Times New Roman" w:hAnsi="Times New Roman" w:cs="Times New Roman"/>
          <w:i/>
          <w:sz w:val="28"/>
          <w:szCs w:val="28"/>
        </w:rPr>
        <w:t>к Отдела культуры, спорта и молодёжной</w:t>
      </w:r>
      <w:r w:rsidRPr="00BA3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1CD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Погорелова О.В. –начальник управления образования.</w:t>
      </w:r>
    </w:p>
    <w:p w:rsidR="00B41CD8" w:rsidRPr="00843AC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работы  муниципальных учреждений образования по  патриотическому воспитанию учащихся Ординского муниципального округа.</w:t>
      </w:r>
    </w:p>
    <w:p w:rsidR="00B41CD8" w:rsidRPr="00B41CD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Погорелова О.В. –начальник управления образования.</w:t>
      </w:r>
    </w:p>
    <w:p w:rsidR="00B41CD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43A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B41CD8" w:rsidRPr="00B41CD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Михайлова Л.Г. – главный редактор газеты «Верный путь».</w:t>
      </w:r>
    </w:p>
    <w:p w:rsidR="00B41CD8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682C77">
        <w:rPr>
          <w:rFonts w:ascii="Times New Roman" w:hAnsi="Times New Roman" w:cs="Times New Roman"/>
          <w:sz w:val="28"/>
          <w:szCs w:val="28"/>
        </w:rPr>
        <w:t xml:space="preserve">Содействие в работе, направленной на </w:t>
      </w:r>
      <w:r w:rsidRPr="00682C77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Pr="00682C77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B41CD8" w:rsidRPr="00846E51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Докладчики</w:t>
      </w:r>
      <w:r w:rsidRPr="00682C7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Федосеева Ю.С.</w:t>
      </w:r>
      <w:r w:rsidRPr="00BA3B9E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A3B9E">
        <w:rPr>
          <w:rFonts w:ascii="Times New Roman" w:hAnsi="Times New Roman" w:cs="Times New Roman"/>
          <w:i/>
          <w:sz w:val="28"/>
          <w:szCs w:val="28"/>
        </w:rPr>
        <w:t>тдела культуры, спорта и мол</w:t>
      </w:r>
      <w:r>
        <w:rPr>
          <w:rFonts w:ascii="Times New Roman" w:hAnsi="Times New Roman" w:cs="Times New Roman"/>
          <w:i/>
          <w:sz w:val="28"/>
          <w:szCs w:val="28"/>
        </w:rPr>
        <w:t>одёжной</w:t>
      </w:r>
      <w:r w:rsidRPr="00BA3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1CD8" w:rsidRPr="00682C77" w:rsidRDefault="00B41CD8" w:rsidP="00B41CD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Погорелова О.В.- начальник Управления образования. </w:t>
      </w:r>
    </w:p>
    <w:p w:rsidR="00B41CD8" w:rsidRPr="00843AC8" w:rsidRDefault="00B41CD8" w:rsidP="00B41CD8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6</w:t>
      </w:r>
      <w:r w:rsidRPr="00821B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AC8">
        <w:rPr>
          <w:rFonts w:ascii="Times New Roman" w:hAnsi="Times New Roman" w:cs="Times New Roman"/>
          <w:sz w:val="28"/>
          <w:szCs w:val="28"/>
        </w:rPr>
        <w:t>Анализ плана мероприятий рабочей группы по межнациональным и межконфессиональным отношениям и профилактике  экстремизма на территории Ординского муниципального округа на 2020-2022 годы</w:t>
      </w:r>
    </w:p>
    <w:p w:rsidR="00B41CD8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Докладчик</w:t>
      </w:r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B41CD8" w:rsidRPr="00D27BB3" w:rsidRDefault="00B41CD8" w:rsidP="00B41CD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0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B30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B3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работы </w:t>
      </w:r>
      <w:r w:rsidRPr="00D27BB3">
        <w:rPr>
          <w:rFonts w:ascii="Times New Roman" w:hAnsi="Times New Roman" w:cs="Times New Roman"/>
          <w:sz w:val="28"/>
          <w:szCs w:val="28"/>
        </w:rPr>
        <w:t xml:space="preserve">рабочей группы по межнациональным и межконфессиональным отношениям и профилактике  экстремизма на территории Ординского муниципального округа за год </w:t>
      </w:r>
    </w:p>
    <w:p w:rsidR="00B41CD8" w:rsidRDefault="00B41CD8" w:rsidP="00B41CD8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Докладчик</w:t>
      </w:r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7B113D" w:rsidRPr="00CE308D" w:rsidRDefault="007B113D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B8" w:rsidRDefault="00F51579" w:rsidP="00F515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>Вступительное слово главы Ординского муниципального района Мелёхина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A1FD7" w:rsidRPr="00DA1FD7" w:rsidRDefault="002117A6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7832E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Профилактика правонарушений на национальной почве и меры противодействия террористической и экстремистской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деятельности  на территории Ординского муниципального округа (</w:t>
      </w:r>
      <w:r w:rsidR="00DA1FD7"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="00DA1FD7"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="00DA1FD7"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="00DA1FD7"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C64B8" w:rsidRDefault="00CC64B8" w:rsidP="00DA1F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9A9" w:rsidRPr="004B72E3" w:rsidRDefault="00F769A9" w:rsidP="00E71DA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>С</w:t>
      </w:r>
      <w:r w:rsidR="00F51579" w:rsidRPr="004B72E3">
        <w:rPr>
          <w:rFonts w:ascii="Times New Roman" w:hAnsi="Times New Roman"/>
          <w:sz w:val="28"/>
          <w:szCs w:val="28"/>
        </w:rPr>
        <w:t xml:space="preserve">лушали </w:t>
      </w:r>
      <w:r w:rsidR="00021A02" w:rsidRPr="004B72E3">
        <w:rPr>
          <w:rFonts w:ascii="Times New Roman" w:hAnsi="Times New Roman"/>
          <w:sz w:val="28"/>
          <w:szCs w:val="28"/>
        </w:rPr>
        <w:t>Кузнецов</w:t>
      </w:r>
      <w:r w:rsidR="00F51579" w:rsidRPr="004B72E3">
        <w:rPr>
          <w:rFonts w:ascii="Times New Roman" w:hAnsi="Times New Roman"/>
          <w:sz w:val="28"/>
          <w:szCs w:val="28"/>
        </w:rPr>
        <w:t>у</w:t>
      </w:r>
      <w:r w:rsidR="00021A02" w:rsidRPr="004B72E3">
        <w:rPr>
          <w:rFonts w:ascii="Times New Roman" w:hAnsi="Times New Roman"/>
          <w:sz w:val="28"/>
          <w:szCs w:val="28"/>
        </w:rPr>
        <w:t xml:space="preserve"> Н.В.</w:t>
      </w:r>
      <w:r w:rsidRPr="004B72E3">
        <w:rPr>
          <w:rFonts w:ascii="Times New Roman" w:hAnsi="Times New Roman"/>
          <w:sz w:val="28"/>
          <w:szCs w:val="28"/>
        </w:rPr>
        <w:t>:</w:t>
      </w:r>
    </w:p>
    <w:p w:rsidR="00DB0122" w:rsidRPr="00E71DAC" w:rsidRDefault="00F679B8" w:rsidP="00E71DA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71DAC">
        <w:rPr>
          <w:sz w:val="28"/>
          <w:szCs w:val="28"/>
        </w:rPr>
        <w:t xml:space="preserve">        </w:t>
      </w:r>
      <w:r w:rsidR="004B72E3">
        <w:rPr>
          <w:sz w:val="28"/>
          <w:szCs w:val="28"/>
        </w:rPr>
        <w:t xml:space="preserve">Профилактика правонарушений, это </w:t>
      </w:r>
      <w:r w:rsidR="00E71DAC" w:rsidRPr="00E71DAC">
        <w:rPr>
          <w:sz w:val="28"/>
          <w:szCs w:val="28"/>
        </w:rPr>
        <w:t>выявление и устранение, нейтрализация факторов, обстоятельств, ситуаций, формирующих поведение отдельных лиц, обуславливающих повышенную вероятность совершения в отношении них преступлений.</w:t>
      </w:r>
    </w:p>
    <w:p w:rsidR="00E71DAC" w:rsidRPr="00E71DAC" w:rsidRDefault="004B72E3" w:rsidP="00E71DA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DAC" w:rsidRPr="00E71DAC">
        <w:rPr>
          <w:sz w:val="28"/>
          <w:szCs w:val="28"/>
        </w:rPr>
        <w:t>Мерами индивидуальной профилактики правонарушений могут быть:</w:t>
      </w:r>
    </w:p>
    <w:p w:rsidR="00E71DAC" w:rsidRPr="00E71DAC" w:rsidRDefault="004B72E3" w:rsidP="00E71DA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1DAC"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профилактическая беседа (разъяснение ответственности, убеждение);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направление информации в государственные органы о причинах и условиях противоправного поведения;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оказание помощи </w:t>
      </w:r>
      <w:proofErr w:type="spellStart"/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профилактируемому</w:t>
      </w:r>
      <w:proofErr w:type="spellEnd"/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осуществление наблюдения за поведением (по месту жительства, на работе);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привлечение родственников, других лиц к воздействию;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другие меры (представления, предостережения, постановка на учет, контроль).</w:t>
      </w:r>
    </w:p>
    <w:p w:rsidR="00E71DAC" w:rsidRPr="002B55CD" w:rsidRDefault="00755F84" w:rsidP="002B55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  <w:r w:rsidR="00E71DAC">
        <w:rPr>
          <w:rFonts w:ascii="Times New Roman" w:hAnsi="Times New Roman"/>
          <w:sz w:val="28"/>
          <w:szCs w:val="28"/>
        </w:rPr>
        <w:t xml:space="preserve">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</w:t>
      </w:r>
      <w:r w:rsidR="004B72E3">
        <w:rPr>
          <w:rFonts w:ascii="Times New Roman" w:hAnsi="Times New Roman"/>
          <w:sz w:val="28"/>
          <w:szCs w:val="28"/>
        </w:rPr>
        <w:t>Регулярно проводи</w:t>
      </w:r>
      <w:r w:rsidR="00E71DAC">
        <w:rPr>
          <w:rFonts w:ascii="Times New Roman" w:hAnsi="Times New Roman"/>
          <w:sz w:val="28"/>
          <w:szCs w:val="28"/>
        </w:rPr>
        <w:t xml:space="preserve">тся ряд мероприятий, способствующих еще большему укреплению </w:t>
      </w:r>
      <w:r w:rsidR="00E71DAC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E71DAC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E71DAC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  <w:r w:rsidR="00E71DAC">
        <w:rPr>
          <w:rFonts w:ascii="Times New Roman" w:hAnsi="Times New Roman"/>
          <w:sz w:val="28"/>
          <w:szCs w:val="28"/>
        </w:rPr>
        <w:tab/>
      </w:r>
    </w:p>
    <w:p w:rsidR="00DB0122" w:rsidRPr="00DB0122" w:rsidRDefault="00DB0122" w:rsidP="00DB012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DB012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6A3185" w:rsidRPr="00D15999" w:rsidRDefault="006A3185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CF6" w:rsidRPr="00DA1FD7" w:rsidRDefault="002117A6" w:rsidP="00DA1FD7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="00CC64B8"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</w:t>
      </w:r>
    </w:p>
    <w:p w:rsidR="006A3185" w:rsidRPr="00610FD2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0FD2">
        <w:rPr>
          <w:rFonts w:ascii="Times New Roman" w:hAnsi="Times New Roman"/>
          <w:sz w:val="28"/>
          <w:szCs w:val="28"/>
        </w:rPr>
        <w:t xml:space="preserve">Слушали </w:t>
      </w:r>
      <w:r w:rsidR="00610FD2" w:rsidRPr="00610FD2">
        <w:rPr>
          <w:rFonts w:ascii="Times New Roman" w:hAnsi="Times New Roman" w:cs="Times New Roman"/>
          <w:sz w:val="28"/>
          <w:szCs w:val="28"/>
        </w:rPr>
        <w:t>Федосееву Ю.С.</w:t>
      </w:r>
      <w:r w:rsidRPr="00610FD2">
        <w:rPr>
          <w:rFonts w:ascii="Times New Roman" w:hAnsi="Times New Roman"/>
          <w:sz w:val="28"/>
          <w:szCs w:val="28"/>
        </w:rPr>
        <w:t>:</w:t>
      </w:r>
    </w:p>
    <w:p w:rsidR="00EA064A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экстремистских проявлений в подростковой и молодёжной среде для педагогов, специалистов и руководителей образовательных организаций очень актуальны. В последние годы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тенденция роста миграционной активности. В силу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развития наш край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самых многонациональных регионов России, на территории которого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этносов, принадлежащих к различным национальностям, языковым группам, религиозным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конфессиям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своеобразный уклад жизнедеятельности. Данный фактор предопределяет толерантность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и особенно молодёжи.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идеология экстремизма набирает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реальном мире, так и в виртуальном пространстве. Общество обоснованно встревожено такими негативными тенденциями. Распространение идеологии экстремизма в молодежной среде на сегодняшний день становится опасным социальным явлением в современном обществе. Наиболее уязвимой средой для проникновения идей экстремизма являются учащиеся образовательных организаций с ещё не сформировавшейся и легко поддающейся влиянию психикой. 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молодежь. </w:t>
      </w:r>
    </w:p>
    <w:p w:rsidR="00EA064A" w:rsidRPr="00EA064A" w:rsidRDefault="00EA064A" w:rsidP="004B72E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0FD2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Погорелову О.В.</w:t>
      </w:r>
      <w:r w:rsidRPr="00610FD2">
        <w:rPr>
          <w:rFonts w:ascii="Times New Roman" w:hAnsi="Times New Roman"/>
          <w:sz w:val="28"/>
          <w:szCs w:val="28"/>
        </w:rPr>
        <w:t>:</w:t>
      </w:r>
    </w:p>
    <w:p w:rsidR="004B72E3" w:rsidRDefault="00EA064A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они». Также ему присуща неустойчивая психика, легко подверженная внушению и манипулированию. В социальном плане большинство молодых людей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Для понимания возможных предпосылок экстремистских тенденций в поведении подростков необходимо рассмотреть основные характеристики данного возраста. Физиологические предпосылки подростковых трудностей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быстрый рост тела, изменение пропорций. Самосознание «не успевает»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происходящими изменениями, растет тревожность, подросток «не узнает себя»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своей внешности. </w:t>
      </w:r>
    </w:p>
    <w:p w:rsidR="004B72E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рост приводит также к дисбалансу в организме и неустойчивости нервной системы. В этот же период происходит половое созревание, перестройка гормональной системы, появление вторичных половых признаков. На основе физиологических изменений возникают определенные психологические особенности возраста, которые могут стать предпосылками экстремального и экстремистского поведения.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особенностям можно отнести половое созревание и связанные с ним эмоциональные проблемы: неустойчивость, рост агрессивности и аффективный характер эмоций; необходимость принять свой новый облик, несмотря на значимые изменения внешности, полярность эмоций (склонность подростков переживать свои состояния как ярко положительные или ярко отрицательные без средних состояний); связанная с этим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в сильных ощущениях.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переживание кризиса возраста связано с чувством взрослости. Подросток начинает требовать прав взрослого человека, конфликтует с миром взрослых, но он, как правило, не стремится к обязанностям взрослого человека. Позитивный выход из кризиса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онимание своей ответственности. Негативными последствиями кризиса могут стать инфантилизм и негативизм. Нерешенные проблемы на этапе взросления в подростковом возрасте могут привести к невротизации (нервная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булимия), наркотизации и алкоголизации, суицидальному поведению, нежеланию взрослеть, уходу от близких отношений, избеганию вовлеченности в дело, антиобщественному поведению (например, участию в агрессивных группировках), побегам, бродяжничеству.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 распространения экстремизма в подростковой среде специалисты выделяют: низкий культурный уровень подростков, недостаточную общую и правовую культуру, культуру быта, досуга и человеческих отношений, социальную и правовую незрелость, недостатки воспитания и обучения, неразвитость коммуникативных навыков и навыков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низкую самооценку. Именно поэтому важную роль в предотвращении распространения экстремистских настроений в подростковой среде играют образовательные организации. </w:t>
      </w:r>
    </w:p>
    <w:p w:rsidR="00FF78B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внимание данным вопросам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низкими результатами обучения и функционирующие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неблагоприятных социальных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деятельности образовательных организаций должна стать активная работа по выработке у учащихся навыков толерантности через урочную и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неурочную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организацию социально приемлемых форм проведения досуга учащихся. При изучении таких школьных предметов, как основы безопасности жизнедеятельности, обществознание, надо использовать возможности образовательных программ для становления правового воспитания учащихся. «Литература», «История»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обратить внимание учащихся на культурное и историческое наследие других народов, на то, как они обогатили русскую культуру,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какой внесли вклад в развитие нашей страны.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дисциплины должны способствовать формированию у учащихся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возможностей,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чувство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патриотизма, гражданственность, ответственность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своей страны, сохранность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духовного и культурного наследия; толерантность, терпимость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проявлению индивидуальности другими людьми; уважение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других людей иметь разные точки зрения; способность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информацию, в том числе обществоведческого, политического, экономического, социального характера;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выбор своей позиции, принимать решения, осознавать их последствия; осуществление своих социальных ролей в обществе, семье, трудовом коллективе. </w:t>
      </w:r>
    </w:p>
    <w:p w:rsidR="00BE0AF4" w:rsidRDefault="00FF78B3" w:rsidP="00303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обучающихся к участию в мероприятиях пропагандистского характера, направленных на формирование в подростковой среде идей межнациональной и межрелигиозной толерантности, духовное и патриотическое воспитание.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деле формирования толерантности и профилактики экстремизма в межнациональных отношениях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национально-этнической толерантности как одного из инструментов борьбы с экстремизмом;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и этнокультурных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обществе атмосферы уважения к культурным и нравственным ценностям каждого народа;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межнационального общения, содействие укреплению межнациональных культурных связей.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деятельности по формированию у учащихся принципов патриотизма, толерантности и профилактике экстремизма являются: -</w:t>
      </w:r>
      <w:r w:rsidR="00C6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обучающихся;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proofErr w:type="spell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ультурного наследия народов, населяющих район;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межнационального культурного общения. Основными формами работы по реализации данных направлений являются: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познавательно-игровые программы, тренинги, ток-шоу по правовому просвещению;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дням воинской славы и памятным датам России;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 -выставки или стенды «Никто не забыт, ничто не забыто», «Исторические события России», «Выдающиеся деятели истории».Несмотря на то, что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должна проводиться среди всех обучающихся, есть некоторые категории, которые наиболее подвержены подобным влияниям. Изучив перечень экстремистов, можно выделить такие группы риска: Особое внимание следует уделять подросткам, находящимся в ситуации возможного «попадания»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экстремистской активности (молодежь в «зоне риска»). В данном контексте деятельность по профилактике экстремистских проявлений в подростковой среде должна быть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молодых людей, чья жизненная ситуация позволяет предположить возможность их включения в поле экстремистской активности.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«группы риска»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неблагополучных семей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аточной степенью образованности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склоннос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</w:t>
      </w:r>
      <w:proofErr w:type="gramStart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девиациям.</w:t>
      </w:r>
    </w:p>
    <w:p w:rsidR="00EA064A" w:rsidRDefault="00EA064A" w:rsidP="00303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Слушали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303B5A" w:rsidRPr="002B55CD" w:rsidRDefault="00D9236C" w:rsidP="002B55C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ведется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зданиях социальных объектов,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</w:t>
      </w:r>
      <w:r w:rsidR="00EA0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в населенных пунктах округа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 размещены памятки по освещению данных вопросов, а также </w:t>
      </w:r>
      <w:r w:rsidR="00EA0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 размещены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сайте округа.</w:t>
      </w:r>
      <w:r w:rsidR="00386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утраты памяток с информационных стендов, памятки размещаются вновь.</w:t>
      </w:r>
    </w:p>
    <w:p w:rsidR="00DB0122" w:rsidRPr="00DB0122" w:rsidRDefault="00DB0122" w:rsidP="00CC64B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E266C" w:rsidRDefault="00EE266C" w:rsidP="00EE266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3862C3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5F31B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B73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E266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Мониторинг работы  муниципальных учреждений образования по  патриотическому воспитанию учащихся Ординского муниципального округа.</w:t>
      </w:r>
    </w:p>
    <w:p w:rsidR="00EE266C" w:rsidRPr="00EA064A" w:rsidRDefault="00EE266C" w:rsidP="00EE266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10FD2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Погорелову О.В.</w:t>
      </w:r>
      <w:r w:rsidRPr="00610FD2">
        <w:rPr>
          <w:rFonts w:ascii="Times New Roman" w:hAnsi="Times New Roman"/>
          <w:sz w:val="28"/>
          <w:szCs w:val="28"/>
        </w:rPr>
        <w:t>:</w:t>
      </w:r>
    </w:p>
    <w:p w:rsidR="00313F1F" w:rsidRPr="00F877EB" w:rsidRDefault="00313F1F" w:rsidP="00313F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Одним из  главных направлений  воспитательной деятельности в школах Ординского муниципального округа является военно-патриотическое воспитание, целью которого является формирование гражданско-патриотического сознания, развитие чувства гордости за свою страну, как  важнейших духовно-нравственных и социальных ценностей. Для реализации этой цели решаются следующие задачи: </w:t>
      </w:r>
    </w:p>
    <w:p w:rsidR="00313F1F" w:rsidRPr="00F877EB" w:rsidRDefault="00313F1F" w:rsidP="00313F1F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формирование ответственности и дисциплинированности;</w:t>
      </w:r>
    </w:p>
    <w:p w:rsidR="00313F1F" w:rsidRPr="00F877EB" w:rsidRDefault="00313F1F" w:rsidP="00313F1F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формирование здорового образа жизни, активной жизненной позиции;</w:t>
      </w:r>
    </w:p>
    <w:p w:rsidR="00313F1F" w:rsidRPr="00F877EB" w:rsidRDefault="00313F1F" w:rsidP="00313F1F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развитие интереса изучения  истории страны, родного края, традиций, обычаев,  а также развитие общей культуры учащихся;</w:t>
      </w:r>
    </w:p>
    <w:p w:rsidR="00313F1F" w:rsidRPr="00F877EB" w:rsidRDefault="00313F1F" w:rsidP="00313F1F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воспитание готовности к служению обществу и государству, к выполнению обязанностей по защите Отечества;</w:t>
      </w:r>
    </w:p>
    <w:p w:rsidR="00313F1F" w:rsidRPr="00F877EB" w:rsidRDefault="00313F1F" w:rsidP="00313F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7E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Pr="00F877EB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оценивается с учетом критериев:</w:t>
      </w:r>
    </w:p>
    <w:p w:rsidR="00313F1F" w:rsidRPr="00F877EB" w:rsidRDefault="00313F1F" w:rsidP="00313F1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 развитие в образовательном учреждении 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тимуровско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 - волонтерского движ</w:t>
      </w:r>
      <w:r w:rsidR="00AB150D">
        <w:rPr>
          <w:rFonts w:ascii="Times New Roman" w:hAnsi="Times New Roman" w:cs="Times New Roman"/>
          <w:sz w:val="28"/>
          <w:szCs w:val="28"/>
        </w:rPr>
        <w:t>ения, всего волонтеров - 65</w:t>
      </w:r>
      <w:r w:rsidRPr="00F877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877EB">
        <w:rPr>
          <w:rFonts w:ascii="Times New Roman" w:hAnsi="Times New Roman" w:cs="Times New Roman"/>
          <w:sz w:val="28"/>
          <w:szCs w:val="28"/>
        </w:rPr>
        <w:t>проводится акция «Неделя добрых дел», в ходе которой оказывается помощь нуждающимся людям;</w:t>
      </w:r>
    </w:p>
    <w:p w:rsidR="00313F1F" w:rsidRPr="00F877EB" w:rsidRDefault="00313F1F" w:rsidP="00313F1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вовлечение обучающихся в движение «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», всего на 01.01.2021 год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877EB">
        <w:rPr>
          <w:rFonts w:ascii="Times New Roman" w:hAnsi="Times New Roman" w:cs="Times New Roman"/>
          <w:sz w:val="28"/>
          <w:szCs w:val="28"/>
        </w:rPr>
        <w:t>200 чел.;</w:t>
      </w:r>
    </w:p>
    <w:p w:rsidR="00313F1F" w:rsidRPr="00F877EB" w:rsidRDefault="00313F1F" w:rsidP="00313F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</w:t>
      </w:r>
    </w:p>
    <w:p w:rsidR="00313F1F" w:rsidRPr="00F877EB" w:rsidRDefault="00313F1F" w:rsidP="00313F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313F1F" w:rsidRPr="00F877EB" w:rsidRDefault="00313F1F" w:rsidP="00313F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участие образовательных учреждений в плановых мероприятиях  школ по военно-патриотической направленности;</w:t>
      </w:r>
    </w:p>
    <w:p w:rsidR="00CB02C6" w:rsidRPr="002B55CD" w:rsidRDefault="00313F1F" w:rsidP="002B55CD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*традиционно </w:t>
      </w:r>
      <w:r>
        <w:rPr>
          <w:rFonts w:ascii="Times New Roman" w:hAnsi="Times New Roman" w:cs="Times New Roman"/>
          <w:sz w:val="28"/>
          <w:szCs w:val="28"/>
        </w:rPr>
        <w:t xml:space="preserve">и ежегодно </w:t>
      </w:r>
      <w:r w:rsidRPr="00F877EB">
        <w:rPr>
          <w:rFonts w:ascii="Times New Roman" w:hAnsi="Times New Roman" w:cs="Times New Roman"/>
          <w:sz w:val="28"/>
          <w:szCs w:val="28"/>
        </w:rPr>
        <w:t xml:space="preserve">в округе на высоком уровне  проводятся   военно-спортивная игра «Зарница», «Орленок», межмуниципальный конкурс «Смотр строя и песни»  с участием служащих военного комиссариата, офицеров запаса, участников боевых действий. За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Pr="00F877EB">
        <w:rPr>
          <w:rFonts w:ascii="Times New Roman" w:hAnsi="Times New Roman" w:cs="Times New Roman"/>
          <w:sz w:val="28"/>
          <w:szCs w:val="28"/>
        </w:rPr>
        <w:t xml:space="preserve">  проведено  3 мероприятия муниципального уровня («Зарница», «Орленок», муниципальный конкурс «Смотр строя и песни» - всего 148 учеников) и  120  классных и общешкольных часов. Кроме того, приняли участие в краевых </w:t>
      </w:r>
      <w:r w:rsidRPr="00F877EB">
        <w:rPr>
          <w:rFonts w:ascii="Times New Roman" w:hAnsi="Times New Roman" w:cs="Times New Roman"/>
          <w:sz w:val="28"/>
          <w:szCs w:val="28"/>
        </w:rPr>
        <w:lastRenderedPageBreak/>
        <w:t>конкурсах: «Этих дней не смолкнет слава!», «Они ковали Победу  в тылу врага»,  интернет – платформа «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Спасибозавсе</w:t>
      </w:r>
      <w:proofErr w:type="gramStart"/>
      <w:r w:rsidRPr="00F87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77E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», «Патруль Памяти». </w:t>
      </w:r>
    </w:p>
    <w:p w:rsidR="00CB02C6" w:rsidRPr="00DB0122" w:rsidRDefault="00CB02C6" w:rsidP="00CB02C6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EE266C" w:rsidRDefault="00CB02C6" w:rsidP="00CB02C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CB02C6" w:rsidRPr="00CB02C6" w:rsidRDefault="00CB02C6" w:rsidP="00CB02C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748A0" w:rsidRPr="007748A0" w:rsidRDefault="00CB02C6" w:rsidP="00CB02C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4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="007748A0"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6A3185" w:rsidRPr="001B74B8" w:rsidRDefault="00561757" w:rsidP="005617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3185" w:rsidRPr="001B74B8">
        <w:rPr>
          <w:rFonts w:ascii="Times New Roman" w:hAnsi="Times New Roman"/>
          <w:sz w:val="28"/>
          <w:szCs w:val="28"/>
        </w:rPr>
        <w:t xml:space="preserve">Слушали </w:t>
      </w:r>
      <w:r w:rsidR="00AB150D">
        <w:rPr>
          <w:rFonts w:ascii="Times New Roman" w:hAnsi="Times New Roman"/>
          <w:sz w:val="28"/>
          <w:szCs w:val="28"/>
        </w:rPr>
        <w:t>Михайлову Л.Г.</w:t>
      </w:r>
      <w:r w:rsidR="006A3185" w:rsidRPr="001B74B8">
        <w:rPr>
          <w:rFonts w:ascii="Times New Roman" w:hAnsi="Times New Roman"/>
          <w:sz w:val="28"/>
          <w:szCs w:val="28"/>
        </w:rPr>
        <w:t>:</w:t>
      </w:r>
    </w:p>
    <w:p w:rsidR="00561757" w:rsidRDefault="00AB150D" w:rsidP="00AB15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в СМИ </w:t>
      </w:r>
      <w:r w:rsidR="00561757">
        <w:rPr>
          <w:rFonts w:ascii="Times New Roman" w:hAnsi="Times New Roman"/>
          <w:sz w:val="28"/>
          <w:szCs w:val="28"/>
        </w:rPr>
        <w:t xml:space="preserve">«Мой район» по теме </w:t>
      </w:r>
      <w:r>
        <w:rPr>
          <w:rFonts w:ascii="Times New Roman" w:hAnsi="Times New Roman"/>
          <w:sz w:val="28"/>
          <w:szCs w:val="28"/>
        </w:rPr>
        <w:t>было 4 публикации</w:t>
      </w:r>
      <w:r w:rsidR="00561757">
        <w:rPr>
          <w:rFonts w:ascii="Times New Roman" w:hAnsi="Times New Roman"/>
          <w:sz w:val="28"/>
          <w:szCs w:val="28"/>
        </w:rPr>
        <w:t>.</w:t>
      </w:r>
    </w:p>
    <w:p w:rsidR="00AB150D" w:rsidRPr="001B74B8" w:rsidRDefault="00AB150D" w:rsidP="00AB15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>Слушали Кузнецову Н.В.:</w:t>
      </w:r>
    </w:p>
    <w:p w:rsidR="00CC64B8" w:rsidRPr="002B55CD" w:rsidRDefault="00AB150D" w:rsidP="002B55C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2858">
        <w:rPr>
          <w:rFonts w:ascii="Times New Roman" w:hAnsi="Times New Roman"/>
          <w:sz w:val="28"/>
          <w:szCs w:val="28"/>
        </w:rPr>
        <w:t xml:space="preserve">Работа по размещению памяток на </w:t>
      </w:r>
      <w:r w:rsidRPr="000B2858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Ординского муниципального округа и информационных стендах проводится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B2858">
        <w:rPr>
          <w:rFonts w:ascii="Times New Roman" w:hAnsi="Times New Roman" w:cs="Times New Roman"/>
          <w:sz w:val="28"/>
          <w:szCs w:val="28"/>
          <w:lang w:eastAsia="ru-RU"/>
        </w:rPr>
        <w:t>лярно.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утраты памяток с информационных стендов, памятки размещаются вновь.</w:t>
      </w:r>
    </w:p>
    <w:p w:rsidR="00232E30" w:rsidRPr="00DB0122" w:rsidRDefault="00232E30" w:rsidP="00232E3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232E30" w:rsidRDefault="00232E30" w:rsidP="00232E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232E30" w:rsidRDefault="00232E30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84435" w:rsidRPr="00511D96" w:rsidRDefault="002817A2" w:rsidP="002817A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="00CB02C6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84435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F84435"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="00F84435"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="00F84435"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</w:r>
      <w:r w:rsidR="00F84435"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F84435" w:rsidRPr="001B74B8" w:rsidRDefault="002817A2" w:rsidP="00281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4435" w:rsidRPr="001B74B8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Погорелову О.В.</w:t>
      </w:r>
      <w:r w:rsidR="00F84435" w:rsidRPr="001B74B8">
        <w:rPr>
          <w:rFonts w:ascii="Times New Roman" w:hAnsi="Times New Roman"/>
          <w:sz w:val="28"/>
          <w:szCs w:val="28"/>
        </w:rPr>
        <w:t>:</w:t>
      </w:r>
    </w:p>
    <w:p w:rsidR="001B74B8" w:rsidRPr="00232E30" w:rsidRDefault="001B74B8" w:rsidP="002817A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 является профилактика экстремистских проявлений,  совершенствование  правового сознания и правовой культуры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ершеннолетних. В целях </w:t>
      </w:r>
      <w:r w:rsidRPr="00232E30">
        <w:rPr>
          <w:rFonts w:ascii="Times New Roman" w:hAnsi="Times New Roman" w:cs="Times New Roman"/>
          <w:sz w:val="28"/>
          <w:szCs w:val="28"/>
        </w:rPr>
        <w:t>профилактики экстремизма и терроризма образовательные организации используют  следующие формы деятельности: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2817A2" w:rsidRPr="002B55CD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</w:t>
      </w:r>
      <w:r w:rsidR="002817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E30">
        <w:rPr>
          <w:rFonts w:ascii="Times New Roman" w:hAnsi="Times New Roman" w:cs="Times New Roman"/>
          <w:sz w:val="28"/>
          <w:szCs w:val="28"/>
        </w:rPr>
        <w:t xml:space="preserve">В  образовательных организациях района  к Всемирному дню борьбы с терроризмом  (3 сентября) и  Дню толерантности  (16 ноября)   с целью предупреждения фактов экстремизма проведены классные часы: «Что такое терроризм» (5-6 классы), «Терроризм – это зло» (7 классы), «Беслан. Навеки </w:t>
      </w:r>
      <w:r w:rsidRPr="00232E30">
        <w:rPr>
          <w:rFonts w:ascii="Times New Roman" w:hAnsi="Times New Roman" w:cs="Times New Roman"/>
          <w:sz w:val="28"/>
          <w:szCs w:val="28"/>
        </w:rPr>
        <w:lastRenderedPageBreak/>
        <w:t>в памяти народной» (5-11 классы), «Памяти Беслана» (8 – 9 классы). Всего приняло участие в мероприятиях 1600 обучающихся.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  Включены в содержание учебных предметов (обществознание, история) темы по профилактике 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проявлений, формированию законопослушного толерантного поведения обучающихся. В 9-х  классах  изучается тема «Религиозные объединения РФ», в 7–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 классах   - «Нации и межнациональные отношения», в 8-х – «Этнос: нации и народности».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обеспечивается  следующими мероприятиями: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Организован контрольный режим, обеспечивающий безопасное пребывание людей в зданиях школы, постоянный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территорией учреждения и прилегающей местности.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В учреждении  имеется кнопка экстренного вызова органов милиции.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 из учреждения при угрозе возникновения и совершенном террористическом акте.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плану:</w:t>
      </w:r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- «поведения в ситуациях криминогенного характера и при угрозе террористического акта».</w:t>
      </w:r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9.  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Систематически проводится инструктаж  обучающихся,  который фиксируется в книгах инструктажа.</w:t>
      </w:r>
      <w:proofErr w:type="gramEnd"/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10.  Разработаны инструкции по действию при угрозе террористического акта для педагогического состава школы.       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11.  Разработаны инструкции по действию при угрозе террористического акта для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за учебные кабинеты.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12. Обеспечивается постоянный контроль выполнения рекомендованных и запланированных антитеррористических мероприятиях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14.  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15.   Проводятся работы с родителями учащихся, которые находятся в зоне риска.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16.   Проводится разъяснительная работа среди учащихся о наличии многих религий и их непримиримости к насилию.</w:t>
      </w:r>
    </w:p>
    <w:p w:rsidR="001B74B8" w:rsidRPr="00232E30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17.</w:t>
      </w:r>
      <w:r>
        <w:rPr>
          <w:sz w:val="28"/>
          <w:szCs w:val="28"/>
        </w:rPr>
        <w:t xml:space="preserve"> </w:t>
      </w:r>
      <w:r w:rsidRPr="00232E30">
        <w:rPr>
          <w:sz w:val="28"/>
          <w:szCs w:val="28"/>
        </w:rPr>
        <w:t>Классным  руководителям  в  должностные обязанности вменяется осуществление   мониторинга страниц  социальных сетей обучающихся.</w:t>
      </w:r>
    </w:p>
    <w:p w:rsidR="001B74B8" w:rsidRPr="001B74B8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     За </w:t>
      </w:r>
      <w:r>
        <w:rPr>
          <w:sz w:val="28"/>
          <w:szCs w:val="28"/>
        </w:rPr>
        <w:t>текущий период 2021 года  правонарушения</w:t>
      </w:r>
      <w:r w:rsidRPr="00232E30">
        <w:rPr>
          <w:sz w:val="28"/>
          <w:szCs w:val="28"/>
        </w:rPr>
        <w:t xml:space="preserve"> экстремистской направленности сред</w:t>
      </w:r>
      <w:r>
        <w:rPr>
          <w:sz w:val="28"/>
          <w:szCs w:val="28"/>
        </w:rPr>
        <w:t>и несовершеннолетних не выявлены</w:t>
      </w:r>
      <w:r w:rsidRPr="00232E30">
        <w:rPr>
          <w:sz w:val="28"/>
          <w:szCs w:val="28"/>
        </w:rPr>
        <w:t>.</w:t>
      </w:r>
    </w:p>
    <w:p w:rsidR="00F84435" w:rsidRPr="00DB0122" w:rsidRDefault="00F84435" w:rsidP="00F8443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F84435" w:rsidRDefault="00F84435" w:rsidP="00F8443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F84435" w:rsidRPr="00AC369E" w:rsidRDefault="00F84435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B5D5D" w:rsidRPr="00AB5D5D" w:rsidRDefault="002817A2" w:rsidP="00AB5D5D">
      <w:pPr>
        <w:widowControl w:val="0"/>
        <w:spacing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6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="00AB5D5D" w:rsidRPr="00AB5D5D">
        <w:rPr>
          <w:rFonts w:ascii="Times New Roman" w:hAnsi="Times New Roman" w:cs="Times New Roman"/>
          <w:b/>
          <w:i/>
          <w:sz w:val="28"/>
          <w:szCs w:val="28"/>
        </w:rPr>
        <w:t>Анализ плана мероприятий рабочей группы по межнациональным и межконфессиональным отношениям и профилактике  экстремизма на территории Ординского муниципального округа на 2020-2022 годы</w:t>
      </w:r>
    </w:p>
    <w:p w:rsidR="002817A2" w:rsidRPr="00AB5D5D" w:rsidRDefault="00AB5D5D" w:rsidP="00755F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Слушали Кузнецову Н.В.:</w:t>
      </w:r>
    </w:p>
    <w:p w:rsidR="00755F84" w:rsidRDefault="00755F84" w:rsidP="00755F84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F84">
        <w:rPr>
          <w:rFonts w:ascii="Times New Roman" w:hAnsi="Times New Roman" w:cs="Times New Roman"/>
          <w:sz w:val="28"/>
          <w:szCs w:val="28"/>
        </w:rPr>
        <w:t xml:space="preserve">Анализ плана мероприятий рабочей группы по межнациональным и межконфессиональным отношениям и профилактике  экстремизма на территории 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показал положительную динамику. </w:t>
      </w:r>
      <w:r>
        <w:rPr>
          <w:rFonts w:ascii="Times New Roman" w:hAnsi="Times New Roman"/>
          <w:sz w:val="28"/>
          <w:szCs w:val="28"/>
        </w:rPr>
        <w:t>За 2021 год в Ординском муниципальном округе правонарушений на национальной почве не выявлено. Случаи проявления терроризма и экстремизма не выявлены.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том, что утвержденный план мероприятий рабочей группы достаточно полный и охватывает все допустимые виды профилактики.</w:t>
      </w:r>
    </w:p>
    <w:p w:rsidR="00755F84" w:rsidRPr="00DB0122" w:rsidRDefault="00755F84" w:rsidP="00755F84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755F84" w:rsidRPr="00755F84" w:rsidRDefault="00755F84" w:rsidP="00755F84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5F84">
        <w:rPr>
          <w:rFonts w:ascii="Times New Roman" w:hAnsi="Times New Roman" w:cs="Times New Roman"/>
          <w:sz w:val="28"/>
          <w:szCs w:val="28"/>
        </w:rPr>
        <w:t xml:space="preserve">        В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19.05.2021) </w:t>
      </w:r>
      <w:r w:rsidRPr="00755F84">
        <w:rPr>
          <w:rFonts w:ascii="Times New Roman" w:hAnsi="Times New Roman" w:cs="Times New Roman"/>
          <w:sz w:val="28"/>
          <w:szCs w:val="28"/>
        </w:rPr>
        <w:t>мероприятий рабочей группы по межнациональным и межконфессиональным отношениям и профилактике  экстремизма на территории Ординского муниципального округа на 2020-2022 годы</w:t>
      </w:r>
      <w:r>
        <w:rPr>
          <w:rFonts w:ascii="Times New Roman" w:hAnsi="Times New Roman" w:cs="Times New Roman"/>
          <w:sz w:val="28"/>
          <w:szCs w:val="28"/>
        </w:rPr>
        <w:t xml:space="preserve"> какие-либо дополнения не вносить. </w:t>
      </w:r>
    </w:p>
    <w:p w:rsidR="00755F84" w:rsidRDefault="00755F84" w:rsidP="00755F8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D03A7" w:rsidRDefault="00F854E4" w:rsidP="00AD03A7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7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="00AD03A7" w:rsidRPr="00AD03A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Подведение итогов работы </w:t>
      </w:r>
      <w:r w:rsidR="00AD03A7" w:rsidRPr="00AD03A7">
        <w:rPr>
          <w:rFonts w:ascii="Times New Roman" w:hAnsi="Times New Roman" w:cs="Times New Roman"/>
          <w:b/>
          <w:i/>
          <w:sz w:val="28"/>
          <w:szCs w:val="28"/>
        </w:rPr>
        <w:t>рабочей группы по межнациональным и межконфессиональным отношениям и профилактике  экстремизма на территории Ординского муниципального округа за год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4E4" w:rsidRPr="00AB5D5D" w:rsidRDefault="00AD03A7" w:rsidP="00AD03A7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4E4">
        <w:rPr>
          <w:rFonts w:ascii="Times New Roman" w:hAnsi="Times New Roman" w:cs="Times New Roman"/>
          <w:sz w:val="28"/>
          <w:szCs w:val="28"/>
        </w:rPr>
        <w:t>Слушали Кузнецову Н.В.:</w:t>
      </w:r>
    </w:p>
    <w:p w:rsidR="002B55CD" w:rsidRPr="002B55CD" w:rsidRDefault="0031450E" w:rsidP="002B55CD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2021 год на </w:t>
      </w:r>
      <w:r w:rsidRPr="00755F84">
        <w:rPr>
          <w:rFonts w:ascii="Times New Roman" w:hAnsi="Times New Roman" w:cs="Times New Roman"/>
          <w:sz w:val="28"/>
          <w:szCs w:val="28"/>
        </w:rPr>
        <w:t>территории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правонарушений на национальной почве не выявлено. Случаи проявления терроризма и экстремизма не выявлены. </w:t>
      </w:r>
    </w:p>
    <w:p w:rsidR="002B55CD" w:rsidRPr="00DB0122" w:rsidRDefault="002B55CD" w:rsidP="002B55CD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2B55CD" w:rsidRDefault="002B55CD" w:rsidP="002B55CD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Работу </w:t>
      </w:r>
      <w:r w:rsidRPr="002B55CD">
        <w:rPr>
          <w:rFonts w:ascii="Times New Roman" w:hAnsi="Times New Roman" w:cs="Times New Roman"/>
          <w:sz w:val="28"/>
          <w:szCs w:val="28"/>
        </w:rPr>
        <w:t>рабочей группы по межнациональным и межконфессионал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ьным отношениям и профилактике </w:t>
      </w:r>
      <w:r w:rsidRPr="002B55CD">
        <w:rPr>
          <w:rFonts w:ascii="Times New Roman" w:hAnsi="Times New Roman" w:cs="Times New Roman"/>
          <w:sz w:val="28"/>
          <w:szCs w:val="28"/>
        </w:rPr>
        <w:t xml:space="preserve">экстремизма на территории Ординского муниципального округа за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2B55C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   </w:t>
      </w:r>
    </w:p>
    <w:p w:rsidR="002817A2" w:rsidRDefault="002817A2" w:rsidP="00AB5D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E30" w:rsidRPr="00232E30" w:rsidRDefault="00CC64B8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2B55CD" w:rsidRDefault="002B55CD" w:rsidP="00CC64B8">
      <w:pPr>
        <w:rPr>
          <w:rFonts w:ascii="Times New Roman" w:hAnsi="Times New Roman" w:cs="Times New Roman"/>
          <w:sz w:val="28"/>
          <w:szCs w:val="28"/>
        </w:rPr>
      </w:pPr>
    </w:p>
    <w:p w:rsidR="005C4923" w:rsidRDefault="00CC64B8" w:rsidP="00CC64B8"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r w:rsidR="00232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E6">
        <w:rPr>
          <w:rFonts w:ascii="Times New Roman" w:hAnsi="Times New Roman" w:cs="Times New Roman"/>
          <w:sz w:val="28"/>
          <w:szCs w:val="28"/>
        </w:rPr>
        <w:t xml:space="preserve">     </w:t>
      </w:r>
      <w:r w:rsidR="008C3F5C">
        <w:rPr>
          <w:rFonts w:ascii="Times New Roman" w:hAnsi="Times New Roman" w:cs="Times New Roman"/>
          <w:sz w:val="28"/>
          <w:szCs w:val="28"/>
        </w:rPr>
        <w:t>Ю.В. Бабей</w:t>
      </w:r>
    </w:p>
    <w:sectPr w:rsidR="005C4923" w:rsidSect="007D107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8"/>
    <w:rsid w:val="00010B97"/>
    <w:rsid w:val="00021A02"/>
    <w:rsid w:val="00050BAD"/>
    <w:rsid w:val="000658AA"/>
    <w:rsid w:val="0007260F"/>
    <w:rsid w:val="000A5B45"/>
    <w:rsid w:val="000B1670"/>
    <w:rsid w:val="000B2858"/>
    <w:rsid w:val="000C428D"/>
    <w:rsid w:val="000C6F05"/>
    <w:rsid w:val="00107125"/>
    <w:rsid w:val="00107B6D"/>
    <w:rsid w:val="001128B4"/>
    <w:rsid w:val="001532EC"/>
    <w:rsid w:val="00154E1F"/>
    <w:rsid w:val="001822A8"/>
    <w:rsid w:val="001868D8"/>
    <w:rsid w:val="001959D7"/>
    <w:rsid w:val="001A3395"/>
    <w:rsid w:val="001B3AB6"/>
    <w:rsid w:val="001B74B8"/>
    <w:rsid w:val="001E34A7"/>
    <w:rsid w:val="001F441A"/>
    <w:rsid w:val="002012D3"/>
    <w:rsid w:val="002070D1"/>
    <w:rsid w:val="002117A6"/>
    <w:rsid w:val="00232E30"/>
    <w:rsid w:val="00244CF6"/>
    <w:rsid w:val="0025538C"/>
    <w:rsid w:val="002742E3"/>
    <w:rsid w:val="002817A2"/>
    <w:rsid w:val="00291412"/>
    <w:rsid w:val="002B55CD"/>
    <w:rsid w:val="002C292E"/>
    <w:rsid w:val="002D5CAE"/>
    <w:rsid w:val="00303B5A"/>
    <w:rsid w:val="00313F1F"/>
    <w:rsid w:val="0031450E"/>
    <w:rsid w:val="00327C60"/>
    <w:rsid w:val="00334ED1"/>
    <w:rsid w:val="003408E6"/>
    <w:rsid w:val="00353EB5"/>
    <w:rsid w:val="0036110F"/>
    <w:rsid w:val="003637AF"/>
    <w:rsid w:val="003800F0"/>
    <w:rsid w:val="003862C3"/>
    <w:rsid w:val="003907D3"/>
    <w:rsid w:val="003B21F8"/>
    <w:rsid w:val="003B4CF6"/>
    <w:rsid w:val="00472D7D"/>
    <w:rsid w:val="00472F9D"/>
    <w:rsid w:val="00473EB9"/>
    <w:rsid w:val="00474AA1"/>
    <w:rsid w:val="00480E37"/>
    <w:rsid w:val="004B72E3"/>
    <w:rsid w:val="004D018A"/>
    <w:rsid w:val="004E2D1E"/>
    <w:rsid w:val="00511D96"/>
    <w:rsid w:val="005170F4"/>
    <w:rsid w:val="00522234"/>
    <w:rsid w:val="00545337"/>
    <w:rsid w:val="00561757"/>
    <w:rsid w:val="00596BD5"/>
    <w:rsid w:val="005A3C0D"/>
    <w:rsid w:val="005A67F7"/>
    <w:rsid w:val="005A7525"/>
    <w:rsid w:val="005C4923"/>
    <w:rsid w:val="005E271C"/>
    <w:rsid w:val="005F31BE"/>
    <w:rsid w:val="0060250F"/>
    <w:rsid w:val="00607685"/>
    <w:rsid w:val="00610FD2"/>
    <w:rsid w:val="00692ACF"/>
    <w:rsid w:val="006A2A5F"/>
    <w:rsid w:val="006A3185"/>
    <w:rsid w:val="006D379F"/>
    <w:rsid w:val="006E33F5"/>
    <w:rsid w:val="006E3ADD"/>
    <w:rsid w:val="006F5F15"/>
    <w:rsid w:val="007063CB"/>
    <w:rsid w:val="00723D98"/>
    <w:rsid w:val="00741837"/>
    <w:rsid w:val="00753431"/>
    <w:rsid w:val="00755F84"/>
    <w:rsid w:val="00764397"/>
    <w:rsid w:val="0077407D"/>
    <w:rsid w:val="007748A0"/>
    <w:rsid w:val="007832E3"/>
    <w:rsid w:val="00785E67"/>
    <w:rsid w:val="00792490"/>
    <w:rsid w:val="007B113D"/>
    <w:rsid w:val="007B7FE8"/>
    <w:rsid w:val="007C4233"/>
    <w:rsid w:val="007D1072"/>
    <w:rsid w:val="007E4945"/>
    <w:rsid w:val="00814155"/>
    <w:rsid w:val="00814AE1"/>
    <w:rsid w:val="008264DD"/>
    <w:rsid w:val="008607C2"/>
    <w:rsid w:val="008718F0"/>
    <w:rsid w:val="00874400"/>
    <w:rsid w:val="00884ABC"/>
    <w:rsid w:val="0089705E"/>
    <w:rsid w:val="008A1115"/>
    <w:rsid w:val="008C0655"/>
    <w:rsid w:val="008C3F5C"/>
    <w:rsid w:val="008E0B09"/>
    <w:rsid w:val="008E4DF8"/>
    <w:rsid w:val="008F1A1F"/>
    <w:rsid w:val="008F3EC5"/>
    <w:rsid w:val="009652D6"/>
    <w:rsid w:val="00972B0F"/>
    <w:rsid w:val="009A70F3"/>
    <w:rsid w:val="009C3C69"/>
    <w:rsid w:val="009D329D"/>
    <w:rsid w:val="009D7B69"/>
    <w:rsid w:val="009E3E9A"/>
    <w:rsid w:val="00A1183B"/>
    <w:rsid w:val="00A24094"/>
    <w:rsid w:val="00A31EC9"/>
    <w:rsid w:val="00A629EB"/>
    <w:rsid w:val="00AA3F0F"/>
    <w:rsid w:val="00AB150D"/>
    <w:rsid w:val="00AB5D5D"/>
    <w:rsid w:val="00AC515D"/>
    <w:rsid w:val="00AD03A7"/>
    <w:rsid w:val="00B05AA0"/>
    <w:rsid w:val="00B2690A"/>
    <w:rsid w:val="00B272DD"/>
    <w:rsid w:val="00B35A37"/>
    <w:rsid w:val="00B41CD8"/>
    <w:rsid w:val="00B443B0"/>
    <w:rsid w:val="00B73F9E"/>
    <w:rsid w:val="00BA3B9E"/>
    <w:rsid w:val="00BB6CC4"/>
    <w:rsid w:val="00BC03CA"/>
    <w:rsid w:val="00BC522C"/>
    <w:rsid w:val="00BE0AF4"/>
    <w:rsid w:val="00BE0DAF"/>
    <w:rsid w:val="00C00383"/>
    <w:rsid w:val="00C0111F"/>
    <w:rsid w:val="00C06FE7"/>
    <w:rsid w:val="00C20081"/>
    <w:rsid w:val="00C261D1"/>
    <w:rsid w:val="00C44EAE"/>
    <w:rsid w:val="00C46EE6"/>
    <w:rsid w:val="00C67409"/>
    <w:rsid w:val="00C82F4F"/>
    <w:rsid w:val="00CA7452"/>
    <w:rsid w:val="00CB02C6"/>
    <w:rsid w:val="00CC15E0"/>
    <w:rsid w:val="00CC64B8"/>
    <w:rsid w:val="00CD1B68"/>
    <w:rsid w:val="00CD3BA2"/>
    <w:rsid w:val="00CD3D7F"/>
    <w:rsid w:val="00CE64F0"/>
    <w:rsid w:val="00D13A13"/>
    <w:rsid w:val="00D27953"/>
    <w:rsid w:val="00D27FD0"/>
    <w:rsid w:val="00D41290"/>
    <w:rsid w:val="00D42E4C"/>
    <w:rsid w:val="00D43143"/>
    <w:rsid w:val="00D43BD7"/>
    <w:rsid w:val="00D6205B"/>
    <w:rsid w:val="00D6456F"/>
    <w:rsid w:val="00D6690F"/>
    <w:rsid w:val="00D717AC"/>
    <w:rsid w:val="00D82B4C"/>
    <w:rsid w:val="00D9236C"/>
    <w:rsid w:val="00DA1FD7"/>
    <w:rsid w:val="00DB0122"/>
    <w:rsid w:val="00DB04E8"/>
    <w:rsid w:val="00DD0831"/>
    <w:rsid w:val="00DF5AB9"/>
    <w:rsid w:val="00DF5CF9"/>
    <w:rsid w:val="00E02AEB"/>
    <w:rsid w:val="00E11DBA"/>
    <w:rsid w:val="00E614F5"/>
    <w:rsid w:val="00E71DAC"/>
    <w:rsid w:val="00EA064A"/>
    <w:rsid w:val="00EA43D5"/>
    <w:rsid w:val="00EB30D1"/>
    <w:rsid w:val="00ED4FD3"/>
    <w:rsid w:val="00EE266C"/>
    <w:rsid w:val="00F0414D"/>
    <w:rsid w:val="00F2134A"/>
    <w:rsid w:val="00F269A5"/>
    <w:rsid w:val="00F301E5"/>
    <w:rsid w:val="00F51579"/>
    <w:rsid w:val="00F5164F"/>
    <w:rsid w:val="00F56825"/>
    <w:rsid w:val="00F679B8"/>
    <w:rsid w:val="00F769A9"/>
    <w:rsid w:val="00F84435"/>
    <w:rsid w:val="00F854E4"/>
    <w:rsid w:val="00F877EB"/>
    <w:rsid w:val="00FA48B1"/>
    <w:rsid w:val="00FB19C4"/>
    <w:rsid w:val="00FB2997"/>
    <w:rsid w:val="00FC631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180C-B4A4-41F6-B6CD-CE0EC6F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Руководитель аппарата администрации</cp:lastModifiedBy>
  <cp:revision>67</cp:revision>
  <cp:lastPrinted>2021-11-18T07:17:00Z</cp:lastPrinted>
  <dcterms:created xsi:type="dcterms:W3CDTF">2021-01-15T11:52:00Z</dcterms:created>
  <dcterms:modified xsi:type="dcterms:W3CDTF">2021-11-18T07:24:00Z</dcterms:modified>
</cp:coreProperties>
</file>