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81" w:rsidRPr="008F54DE" w:rsidRDefault="009E45EE" w:rsidP="008F54DE">
      <w:pPr>
        <w:autoSpaceDE w:val="0"/>
        <w:autoSpaceDN w:val="0"/>
        <w:adjustRightInd w:val="0"/>
        <w:ind w:firstLine="709"/>
        <w:jc w:val="both"/>
        <w:rPr>
          <w:color w:val="000001"/>
          <w:sz w:val="28"/>
          <w:szCs w:val="28"/>
        </w:rPr>
      </w:pPr>
      <w:r w:rsidRPr="008F54DE">
        <w:rPr>
          <w:color w:val="000001"/>
          <w:sz w:val="28"/>
          <w:szCs w:val="28"/>
        </w:rPr>
        <w:t>Согласно требованиям Указа Президента Российской Федерации от 29 декабря 2022 г. № 968</w:t>
      </w:r>
      <w:r w:rsidR="008F54DE">
        <w:rPr>
          <w:color w:val="000001"/>
          <w:sz w:val="28"/>
          <w:szCs w:val="28"/>
        </w:rPr>
        <w:t xml:space="preserve"> </w:t>
      </w:r>
      <w:r w:rsidRPr="008F54DE">
        <w:rPr>
          <w:color w:val="000001"/>
          <w:sz w:val="28"/>
          <w:szCs w:val="28"/>
        </w:rPr>
        <w:t>«Об особенностях исполнения обязанностей, соблюдение ограничений и запретов в области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 установлено, что размещение сведений о доходах, расходах, об имуществе и обязательствах имущественного характера за 2022 г. в информационно-телекоммуникационной</w:t>
      </w:r>
      <w:r w:rsidR="008F54DE">
        <w:rPr>
          <w:color w:val="000001"/>
          <w:sz w:val="28"/>
          <w:szCs w:val="28"/>
        </w:rPr>
        <w:t xml:space="preserve"> </w:t>
      </w:r>
      <w:r w:rsidRPr="008F54DE">
        <w:rPr>
          <w:color w:val="000001"/>
          <w:sz w:val="28"/>
          <w:szCs w:val="28"/>
        </w:rPr>
        <w:t>сети «Интернет» и (или) их предоставление СМИ для опубликования не осуществляется в отношении всех категорий лиц, обязанных представлять данные сведения.</w:t>
      </w:r>
    </w:p>
    <w:p w:rsidR="008F54DE" w:rsidRDefault="008F54DE" w:rsidP="009E45EE">
      <w:pPr>
        <w:autoSpaceDE w:val="0"/>
        <w:autoSpaceDN w:val="0"/>
        <w:adjustRightInd w:val="0"/>
        <w:rPr>
          <w:rFonts w:ascii="Segoe UI" w:hAnsi="Segoe UI" w:cs="Segoe UI"/>
          <w:color w:val="000001"/>
          <w:sz w:val="20"/>
          <w:szCs w:val="20"/>
        </w:rPr>
      </w:pPr>
    </w:p>
    <w:sectPr w:rsidR="008F54DE" w:rsidSect="003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E45EE"/>
    <w:rsid w:val="00145A00"/>
    <w:rsid w:val="002A050F"/>
    <w:rsid w:val="00362281"/>
    <w:rsid w:val="00445D98"/>
    <w:rsid w:val="00653999"/>
    <w:rsid w:val="00724956"/>
    <w:rsid w:val="00743F5C"/>
    <w:rsid w:val="008C0C5C"/>
    <w:rsid w:val="008F54DE"/>
    <w:rsid w:val="00945590"/>
    <w:rsid w:val="009A0508"/>
    <w:rsid w:val="009E45EE"/>
    <w:rsid w:val="00AC50C6"/>
    <w:rsid w:val="00B14A0D"/>
    <w:rsid w:val="00B4508A"/>
    <w:rsid w:val="00BC0FF3"/>
    <w:rsid w:val="00CD3395"/>
    <w:rsid w:val="00D939FE"/>
    <w:rsid w:val="00DA02BD"/>
    <w:rsid w:val="00E63340"/>
    <w:rsid w:val="00EF029C"/>
    <w:rsid w:val="00FE76B5"/>
    <w:rsid w:val="00F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55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4559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 собрание 3</dc:creator>
  <cp:keywords/>
  <dc:description/>
  <cp:lastModifiedBy>Земское собрание 3</cp:lastModifiedBy>
  <cp:revision>5</cp:revision>
  <dcterms:created xsi:type="dcterms:W3CDTF">2023-05-16T09:21:00Z</dcterms:created>
  <dcterms:modified xsi:type="dcterms:W3CDTF">2023-05-16T09:41:00Z</dcterms:modified>
</cp:coreProperties>
</file>