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1E0"/>
      </w:tblPr>
      <w:tblGrid>
        <w:gridCol w:w="3681"/>
        <w:gridCol w:w="995"/>
        <w:gridCol w:w="565"/>
        <w:gridCol w:w="4599"/>
      </w:tblGrid>
      <w:tr w:rsidR="000F3388" w:rsidTr="003D6CBC">
        <w:trPr>
          <w:trHeight w:val="1092"/>
        </w:trPr>
        <w:tc>
          <w:tcPr>
            <w:tcW w:w="9840" w:type="dxa"/>
            <w:gridSpan w:val="4"/>
          </w:tcPr>
          <w:p w:rsidR="000F3388" w:rsidRPr="00082331" w:rsidRDefault="001F3FBC" w:rsidP="00E75ACB">
            <w:pPr>
              <w:pStyle w:val="a6"/>
              <w:spacing w:line="24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-635</wp:posOffset>
                  </wp:positionV>
                  <wp:extent cx="353695" cy="554355"/>
                  <wp:effectExtent l="19050" t="0" r="8255" b="0"/>
                  <wp:wrapSquare wrapText="bothSides"/>
                  <wp:docPr id="2" name="Рисунок 6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D015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74.4pt;margin-top:-57.35pt;width:129.6pt;height:28.8pt;z-index:251658240;mso-position-horizontal-relative:text;mso-position-vertical-relative:text" strokecolor="white">
                  <v:textbox style="mso-next-textbox:#_x0000_s1027">
                    <w:txbxContent>
                      <w:p w:rsidR="000F3388" w:rsidRDefault="000F3388" w:rsidP="0008233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bookmarkStart w:id="0" w:name="NAME_PREPARE"/>
            <w:bookmarkEnd w:id="0"/>
          </w:p>
        </w:tc>
      </w:tr>
      <w:tr w:rsidR="000F3388" w:rsidTr="003D6CBC">
        <w:tc>
          <w:tcPr>
            <w:tcW w:w="9840" w:type="dxa"/>
            <w:gridSpan w:val="4"/>
          </w:tcPr>
          <w:p w:rsidR="000F3388" w:rsidRDefault="000F3388" w:rsidP="00E75A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0F3388" w:rsidRDefault="000F3388" w:rsidP="0008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ОРДИНСКОГО МУНИЦИПАЛЬНОГО ОКРУГА</w:t>
            </w:r>
          </w:p>
          <w:p w:rsidR="000F3388" w:rsidRDefault="000F3388" w:rsidP="000823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6501B6" w:rsidRDefault="006501B6" w:rsidP="00082331">
            <w:pPr>
              <w:jc w:val="center"/>
              <w:rPr>
                <w:sz w:val="32"/>
                <w:szCs w:val="32"/>
              </w:rPr>
            </w:pPr>
          </w:p>
          <w:p w:rsidR="000F3388" w:rsidRPr="00082331" w:rsidRDefault="000F3388" w:rsidP="00082331">
            <w:pPr>
              <w:spacing w:after="360"/>
              <w:jc w:val="center"/>
              <w:rPr>
                <w:b/>
              </w:rPr>
            </w:pPr>
            <w:r w:rsidRPr="00082331">
              <w:rPr>
                <w:b/>
                <w:sz w:val="42"/>
                <w:szCs w:val="42"/>
              </w:rPr>
              <w:t>РЕШЕНИЕ</w:t>
            </w:r>
          </w:p>
        </w:tc>
      </w:tr>
      <w:tr w:rsidR="000F3388" w:rsidTr="003D6CBC">
        <w:tc>
          <w:tcPr>
            <w:tcW w:w="4676" w:type="dxa"/>
            <w:gridSpan w:val="2"/>
          </w:tcPr>
          <w:p w:rsidR="000F3388" w:rsidRPr="00B53BB2" w:rsidRDefault="00B53BB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26.08.2022</w:t>
            </w:r>
          </w:p>
          <w:p w:rsidR="000F3388" w:rsidRDefault="000F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0F3388" w:rsidRDefault="000F3388" w:rsidP="00B53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B53BB2">
              <w:rPr>
                <w:sz w:val="28"/>
                <w:szCs w:val="28"/>
                <w:u w:val="single"/>
              </w:rPr>
              <w:t>318</w:t>
            </w:r>
          </w:p>
        </w:tc>
      </w:tr>
      <w:tr w:rsidR="000F3388" w:rsidTr="003D6CBC">
        <w:tc>
          <w:tcPr>
            <w:tcW w:w="5241" w:type="dxa"/>
            <w:gridSpan w:val="3"/>
          </w:tcPr>
          <w:p w:rsidR="000F3388" w:rsidRPr="00080436" w:rsidRDefault="00080436" w:rsidP="00080436">
            <w:pPr>
              <w:tabs>
                <w:tab w:val="left" w:pos="-108"/>
              </w:tabs>
              <w:ind w:right="171"/>
              <w:jc w:val="both"/>
              <w:rPr>
                <w:b/>
                <w:color w:val="000000"/>
                <w:sz w:val="28"/>
                <w:szCs w:val="28"/>
              </w:rPr>
            </w:pPr>
            <w:r w:rsidRPr="00080436">
              <w:rPr>
                <w:b/>
                <w:sz w:val="28"/>
                <w:szCs w:val="28"/>
              </w:rPr>
              <w:t>Об утверждении Порядка проведения конкурсного отбора проектов инициативного бюджетирования Ординского муниципального округа</w:t>
            </w:r>
          </w:p>
        </w:tc>
        <w:tc>
          <w:tcPr>
            <w:tcW w:w="4599" w:type="dxa"/>
          </w:tcPr>
          <w:p w:rsidR="000F3388" w:rsidRDefault="000F3388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0F3388" w:rsidTr="003D6CBC">
        <w:tc>
          <w:tcPr>
            <w:tcW w:w="5241" w:type="dxa"/>
            <w:gridSpan w:val="3"/>
          </w:tcPr>
          <w:p w:rsidR="000F3388" w:rsidRDefault="000F3388">
            <w:pPr>
              <w:rPr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0F3388" w:rsidRDefault="000F3388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0F3388" w:rsidTr="003D6CBC">
        <w:tc>
          <w:tcPr>
            <w:tcW w:w="3681" w:type="dxa"/>
          </w:tcPr>
          <w:p w:rsidR="000F3388" w:rsidRDefault="000F33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9" w:type="dxa"/>
            <w:gridSpan w:val="3"/>
          </w:tcPr>
          <w:p w:rsidR="000F3388" w:rsidRPr="00894D63" w:rsidRDefault="000F3388" w:rsidP="0008043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Ординского                                     муниципального округа </w:t>
            </w:r>
            <w:r w:rsidR="009173E1"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0436"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01FD"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80436"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вгуста</w:t>
            </w:r>
            <w:r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C63526"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44E17"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9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F3388" w:rsidTr="003D6CBC">
        <w:tc>
          <w:tcPr>
            <w:tcW w:w="3681" w:type="dxa"/>
          </w:tcPr>
          <w:p w:rsidR="000F3388" w:rsidRDefault="000F33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9" w:type="dxa"/>
            <w:gridSpan w:val="3"/>
          </w:tcPr>
          <w:p w:rsidR="000F3388" w:rsidRPr="00894D63" w:rsidRDefault="000F3388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 xml:space="preserve">В целях реализации </w:t>
      </w:r>
      <w:hyperlink r:id="rId8" w:history="1">
        <w:r w:rsidRPr="00080436">
          <w:rPr>
            <w:rStyle w:val="ab"/>
            <w:color w:val="auto"/>
            <w:sz w:val="28"/>
            <w:szCs w:val="28"/>
            <w:u w:val="none"/>
          </w:rPr>
          <w:t>Закона</w:t>
        </w:r>
      </w:hyperlink>
      <w:r w:rsidRPr="00080436">
        <w:rPr>
          <w:sz w:val="28"/>
          <w:szCs w:val="28"/>
        </w:rPr>
        <w:t xml:space="preserve"> Пермского края от 02.06.2016 № 654-ПК «О реализации проектов инициативного бюджетирования в Пермском крае», в соответствии с постановлением Правительства Пермского края от 10.01.2017</w:t>
      </w:r>
      <w:r w:rsidR="00323AC2">
        <w:rPr>
          <w:sz w:val="28"/>
          <w:szCs w:val="28"/>
        </w:rPr>
        <w:t xml:space="preserve"> </w:t>
      </w:r>
      <w:r w:rsidRPr="00080436">
        <w:rPr>
          <w:sz w:val="28"/>
          <w:szCs w:val="28"/>
        </w:rPr>
        <w:t xml:space="preserve">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 </w:t>
      </w:r>
    </w:p>
    <w:p w:rsidR="00080436" w:rsidRPr="00080436" w:rsidRDefault="00080436" w:rsidP="000804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Дума Ординского муниципального округа РЕШАЕТ:</w:t>
      </w:r>
    </w:p>
    <w:p w:rsidR="00080436" w:rsidRPr="00080436" w:rsidRDefault="00080436" w:rsidP="000804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0436">
        <w:rPr>
          <w:sz w:val="28"/>
          <w:szCs w:val="28"/>
        </w:rPr>
        <w:t xml:space="preserve">. Утвердить прилагаемый Порядок проведения конкурсного отбора проектов инициативного бюджетирования Ординского муниципального округа.  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2. Настоящее решение вступает в силу после опубликования в печатном средстве массовой информации «Официальный бюллетень органов местного самоуправления Ординского муниципального округа».</w:t>
      </w:r>
    </w:p>
    <w:p w:rsidR="009173E1" w:rsidRDefault="009173E1" w:rsidP="00635C43">
      <w:pPr>
        <w:tabs>
          <w:tab w:val="left" w:pos="742"/>
        </w:tabs>
        <w:ind w:firstLine="74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74"/>
        <w:gridCol w:w="562"/>
        <w:gridCol w:w="709"/>
        <w:gridCol w:w="4394"/>
      </w:tblGrid>
      <w:tr w:rsidR="004C13DD" w:rsidTr="009173E1">
        <w:trPr>
          <w:trHeight w:val="318"/>
        </w:trPr>
        <w:tc>
          <w:tcPr>
            <w:tcW w:w="3974" w:type="dxa"/>
          </w:tcPr>
          <w:p w:rsidR="004C13DD" w:rsidRDefault="004C13DD" w:rsidP="00D468B2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65" w:type="dxa"/>
            <w:gridSpan w:val="3"/>
          </w:tcPr>
          <w:p w:rsidR="004C13DD" w:rsidRDefault="004C13DD" w:rsidP="00D468B2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4C13DD" w:rsidTr="00D468B2">
        <w:trPr>
          <w:trHeight w:val="1953"/>
        </w:trPr>
        <w:tc>
          <w:tcPr>
            <w:tcW w:w="4536" w:type="dxa"/>
            <w:gridSpan w:val="2"/>
          </w:tcPr>
          <w:p w:rsidR="00397CC7" w:rsidRDefault="00397CC7" w:rsidP="00397CC7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председателя Думы Ординского муниципального округа</w:t>
            </w:r>
          </w:p>
          <w:p w:rsidR="00397CC7" w:rsidRDefault="00397CC7" w:rsidP="00397CC7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</w:p>
          <w:p w:rsidR="00397CC7" w:rsidRDefault="00397CC7" w:rsidP="00397CC7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397CC7" w:rsidRDefault="00397CC7" w:rsidP="00397CC7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Э.Х.</w:t>
            </w:r>
            <w:r w:rsidR="00437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Мардамшин</w:t>
            </w:r>
          </w:p>
          <w:p w:rsidR="004C13DD" w:rsidRDefault="004C13DD" w:rsidP="00D468B2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C13DD" w:rsidRDefault="004C13DD" w:rsidP="00D468B2">
            <w:pPr>
              <w:spacing w:line="360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C13DD" w:rsidRDefault="004C13DD" w:rsidP="00D468B2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Pr="003645AD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-глава администрации Ординского муниципального </w:t>
            </w:r>
            <w:r w:rsidRPr="003645AD">
              <w:rPr>
                <w:sz w:val="28"/>
                <w:szCs w:val="28"/>
              </w:rPr>
              <w:t>округа</w:t>
            </w:r>
          </w:p>
          <w:p w:rsidR="004C13DD" w:rsidRDefault="004C13DD" w:rsidP="00D468B2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</w:p>
          <w:p w:rsidR="004C13DD" w:rsidRDefault="004C13DD" w:rsidP="00D468B2">
            <w:pPr>
              <w:spacing w:line="36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А.С. Мелёхин</w:t>
            </w:r>
          </w:p>
        </w:tc>
      </w:tr>
    </w:tbl>
    <w:p w:rsidR="004C13DD" w:rsidRDefault="004C13DD" w:rsidP="004C13DD"/>
    <w:p w:rsidR="00E71572" w:rsidRDefault="00E71572" w:rsidP="004C13DD">
      <w:pPr>
        <w:ind w:firstLine="708"/>
        <w:jc w:val="both"/>
        <w:sectPr w:rsidR="00E71572" w:rsidSect="002E345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4A0"/>
      </w:tblPr>
      <w:tblGrid>
        <w:gridCol w:w="4819"/>
      </w:tblGrid>
      <w:tr w:rsidR="00080436" w:rsidRPr="00080436" w:rsidTr="003F5DAA">
        <w:tc>
          <w:tcPr>
            <w:tcW w:w="4819" w:type="dxa"/>
          </w:tcPr>
          <w:p w:rsidR="00080436" w:rsidRPr="00080436" w:rsidRDefault="00080436" w:rsidP="003F5DAA">
            <w:pPr>
              <w:jc w:val="both"/>
              <w:rPr>
                <w:sz w:val="28"/>
                <w:szCs w:val="28"/>
              </w:rPr>
            </w:pPr>
            <w:r w:rsidRPr="00080436">
              <w:rPr>
                <w:sz w:val="28"/>
                <w:szCs w:val="28"/>
              </w:rPr>
              <w:lastRenderedPageBreak/>
              <w:t>УТВЕРЖДЕН</w:t>
            </w:r>
          </w:p>
          <w:p w:rsidR="003F5DAA" w:rsidRDefault="00080436" w:rsidP="003F5DAA">
            <w:pPr>
              <w:jc w:val="both"/>
              <w:rPr>
                <w:sz w:val="28"/>
                <w:szCs w:val="28"/>
              </w:rPr>
            </w:pPr>
            <w:r w:rsidRPr="00080436">
              <w:rPr>
                <w:sz w:val="28"/>
                <w:szCs w:val="28"/>
              </w:rPr>
              <w:t>решением Думы</w:t>
            </w:r>
          </w:p>
          <w:p w:rsidR="00080436" w:rsidRPr="00080436" w:rsidRDefault="00080436" w:rsidP="003F5DAA">
            <w:pPr>
              <w:jc w:val="both"/>
              <w:rPr>
                <w:sz w:val="28"/>
                <w:szCs w:val="28"/>
              </w:rPr>
            </w:pPr>
            <w:r w:rsidRPr="00080436">
              <w:rPr>
                <w:sz w:val="28"/>
                <w:szCs w:val="28"/>
              </w:rPr>
              <w:t>Ординского муниципального округа</w:t>
            </w:r>
          </w:p>
          <w:p w:rsidR="00080436" w:rsidRPr="00080436" w:rsidRDefault="00080436" w:rsidP="003F5DAA">
            <w:pPr>
              <w:jc w:val="both"/>
              <w:rPr>
                <w:sz w:val="28"/>
                <w:szCs w:val="28"/>
              </w:rPr>
            </w:pPr>
            <w:r w:rsidRPr="00080436">
              <w:rPr>
                <w:sz w:val="28"/>
                <w:szCs w:val="28"/>
              </w:rPr>
              <w:t xml:space="preserve">от </w:t>
            </w:r>
            <w:r w:rsidR="00B53BB2">
              <w:rPr>
                <w:sz w:val="28"/>
                <w:szCs w:val="28"/>
              </w:rPr>
              <w:t>26.08.2022</w:t>
            </w:r>
            <w:r w:rsidRPr="00080436">
              <w:rPr>
                <w:sz w:val="28"/>
                <w:szCs w:val="28"/>
              </w:rPr>
              <w:t xml:space="preserve"> № </w:t>
            </w:r>
            <w:r w:rsidR="00B53BB2">
              <w:rPr>
                <w:sz w:val="28"/>
                <w:szCs w:val="28"/>
              </w:rPr>
              <w:t>318</w:t>
            </w:r>
          </w:p>
          <w:p w:rsidR="00080436" w:rsidRPr="00080436" w:rsidRDefault="00080436" w:rsidP="0008043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0436" w:rsidRPr="00080436" w:rsidRDefault="00080436" w:rsidP="00E71572">
      <w:pPr>
        <w:jc w:val="center"/>
        <w:rPr>
          <w:b/>
          <w:bCs/>
          <w:sz w:val="28"/>
          <w:szCs w:val="28"/>
        </w:rPr>
      </w:pPr>
      <w:r w:rsidRPr="00080436">
        <w:rPr>
          <w:b/>
          <w:bCs/>
          <w:sz w:val="28"/>
          <w:szCs w:val="28"/>
        </w:rPr>
        <w:t>ПОРЯДОК</w:t>
      </w:r>
    </w:p>
    <w:p w:rsidR="00080436" w:rsidRPr="00080436" w:rsidRDefault="00080436" w:rsidP="003F5DAA">
      <w:pPr>
        <w:jc w:val="center"/>
        <w:rPr>
          <w:b/>
          <w:bCs/>
          <w:sz w:val="28"/>
          <w:szCs w:val="28"/>
        </w:rPr>
      </w:pPr>
      <w:r w:rsidRPr="00080436">
        <w:rPr>
          <w:b/>
          <w:bCs/>
          <w:sz w:val="28"/>
          <w:szCs w:val="28"/>
        </w:rPr>
        <w:t>проведения конкурсног</w:t>
      </w:r>
      <w:r w:rsidR="003F5DAA">
        <w:rPr>
          <w:b/>
          <w:bCs/>
          <w:sz w:val="28"/>
          <w:szCs w:val="28"/>
        </w:rPr>
        <w:t xml:space="preserve">о отбора проектов инициативного </w:t>
      </w:r>
      <w:r w:rsidRPr="00080436">
        <w:rPr>
          <w:b/>
          <w:bCs/>
          <w:sz w:val="28"/>
          <w:szCs w:val="28"/>
        </w:rPr>
        <w:t>бюджетирования Ординского муниципального округа</w:t>
      </w:r>
    </w:p>
    <w:p w:rsidR="00080436" w:rsidRPr="00080436" w:rsidRDefault="00080436" w:rsidP="00080436">
      <w:pPr>
        <w:ind w:firstLine="709"/>
        <w:jc w:val="both"/>
        <w:rPr>
          <w:b/>
          <w:sz w:val="28"/>
          <w:szCs w:val="28"/>
        </w:rPr>
      </w:pPr>
    </w:p>
    <w:p w:rsidR="00080436" w:rsidRPr="00080436" w:rsidRDefault="00080436" w:rsidP="003F5DAA">
      <w:pPr>
        <w:jc w:val="center"/>
        <w:rPr>
          <w:b/>
          <w:sz w:val="28"/>
          <w:szCs w:val="28"/>
        </w:rPr>
      </w:pPr>
      <w:r w:rsidRPr="00080436">
        <w:rPr>
          <w:b/>
          <w:sz w:val="28"/>
          <w:szCs w:val="28"/>
        </w:rPr>
        <w:t>I. Общие положения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1. Настоящий Порядок устанавливает процедуру проведения конкурсного отбора проектов инициативного бюджетирования в Ординском муниципальном округе для дальнейшего участия в конкурсном отборе проектов инициативного бюджетирования на уровне Пермского края (далее - Проект, конкурсный отбор).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2. Организатором конкурсного отбора является администрация Ординского муниципального округа.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3. Право на участие в конкурсном отборе имеют проекты, подготовленные жителями Ординского муниципального округа (инициативной группой), участниками территориального общественного самоуправления (далее - ТОС).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 xml:space="preserve">4. Целью проведения конкурсного отбора является отбор проектов на уровне Ординского муниципального округа и определение победителей конкурсного отбора на уровне Ординского муниципального округа в пределах размера субсидии и количества Проектов, утвержденных Ординского муниципальному округу в соответствии с </w:t>
      </w:r>
      <w:hyperlink r:id="rId12" w:history="1">
        <w:r w:rsidRPr="00080436">
          <w:rPr>
            <w:sz w:val="28"/>
            <w:szCs w:val="28"/>
          </w:rPr>
          <w:t>пунктом 2.3.9</w:t>
        </w:r>
      </w:hyperlink>
      <w:r w:rsidRPr="00080436">
        <w:rPr>
          <w:sz w:val="28"/>
          <w:szCs w:val="28"/>
        </w:rPr>
        <w:t xml:space="preserve">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утвержденного постановлением Правительства Пермского края от 10.01.2017 № 6-п (далее – 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крае).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</w:p>
    <w:p w:rsidR="00080436" w:rsidRPr="00080436" w:rsidRDefault="00080436" w:rsidP="003F5DAA">
      <w:pPr>
        <w:jc w:val="center"/>
        <w:rPr>
          <w:b/>
          <w:sz w:val="28"/>
          <w:szCs w:val="28"/>
        </w:rPr>
      </w:pPr>
      <w:r w:rsidRPr="00080436">
        <w:rPr>
          <w:b/>
          <w:sz w:val="28"/>
          <w:szCs w:val="28"/>
        </w:rPr>
        <w:t>II. Организация и проведение конкурсного отбора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5. Для организации и проведения конкурсного отбора администрация Ординского муниципального округа: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1</w:t>
      </w:r>
      <w:r w:rsidR="003F5DAA">
        <w:rPr>
          <w:sz w:val="28"/>
          <w:szCs w:val="28"/>
        </w:rPr>
        <w:t>)</w:t>
      </w:r>
      <w:r w:rsidRPr="00080436">
        <w:rPr>
          <w:sz w:val="28"/>
          <w:szCs w:val="28"/>
        </w:rPr>
        <w:t xml:space="preserve"> формирует состав муниципальной комиссии;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2</w:t>
      </w:r>
      <w:r w:rsidR="003F5DAA">
        <w:rPr>
          <w:sz w:val="28"/>
          <w:szCs w:val="28"/>
        </w:rPr>
        <w:t>)</w:t>
      </w:r>
      <w:r w:rsidRPr="00080436">
        <w:rPr>
          <w:sz w:val="28"/>
          <w:szCs w:val="28"/>
        </w:rPr>
        <w:t xml:space="preserve"> определяет дату проведения конкурсного отбора;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3</w:t>
      </w:r>
      <w:r w:rsidR="003F5DAA">
        <w:rPr>
          <w:sz w:val="28"/>
          <w:szCs w:val="28"/>
        </w:rPr>
        <w:t>)</w:t>
      </w:r>
      <w:r w:rsidRPr="00080436">
        <w:rPr>
          <w:sz w:val="28"/>
          <w:szCs w:val="28"/>
        </w:rPr>
        <w:t xml:space="preserve"> не позднее 05 сентября года, предшествующего году реализации Проекта, готовит извещение о проведении конкурсного отбора на уровне Ординского муниципального округа, дате начала и окончания приема, месте приема проектов муниципальной комиссией  и не позднее вышеуказанной даты </w:t>
      </w:r>
      <w:r w:rsidRPr="00080436">
        <w:rPr>
          <w:sz w:val="28"/>
          <w:szCs w:val="28"/>
        </w:rPr>
        <w:lastRenderedPageBreak/>
        <w:t>размещает соответствующее сообщение в информационно-телекоммуникационной сети «Интернет» на официальном сайте а</w:t>
      </w:r>
      <w:r w:rsidR="003F5DAA">
        <w:rPr>
          <w:sz w:val="28"/>
          <w:szCs w:val="28"/>
        </w:rPr>
        <w:t>дминистрации;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4</w:t>
      </w:r>
      <w:r w:rsidR="003F5DAA">
        <w:rPr>
          <w:rFonts w:ascii="Times New Roman" w:hAnsi="Times New Roman" w:cs="Times New Roman"/>
          <w:sz w:val="28"/>
          <w:szCs w:val="28"/>
        </w:rPr>
        <w:t>)</w:t>
      </w:r>
      <w:r w:rsidRPr="00080436">
        <w:rPr>
          <w:rFonts w:ascii="Times New Roman" w:hAnsi="Times New Roman" w:cs="Times New Roman"/>
          <w:sz w:val="28"/>
          <w:szCs w:val="28"/>
        </w:rPr>
        <w:t xml:space="preserve"> осуществляет прием Проектов в рабочие дни начиная с 5 сентября по 20 сентября года, предшествующего году предоставления субсидии;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5</w:t>
      </w:r>
      <w:r w:rsidR="003F5DAA">
        <w:rPr>
          <w:sz w:val="28"/>
          <w:szCs w:val="28"/>
        </w:rPr>
        <w:t>)</w:t>
      </w:r>
      <w:r w:rsidRPr="00080436">
        <w:rPr>
          <w:sz w:val="28"/>
          <w:szCs w:val="28"/>
        </w:rPr>
        <w:t xml:space="preserve"> обеспечивает прием, учет и хранение поступивших от участников конкурсного отбора проектов</w:t>
      </w:r>
      <w:r w:rsidR="003F5DAA">
        <w:rPr>
          <w:sz w:val="28"/>
          <w:szCs w:val="28"/>
        </w:rPr>
        <w:t>.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Хранение Проектов, не признанных победителями  отбора на уровне Ординского муниципального округа, обеспечивается в течение 3 лет со дня подведения итогов Конкурсного отбора, затем такие Проект</w:t>
      </w:r>
      <w:r w:rsidR="003F5DAA">
        <w:rPr>
          <w:rFonts w:ascii="Times New Roman" w:hAnsi="Times New Roman" w:cs="Times New Roman"/>
          <w:sz w:val="28"/>
          <w:szCs w:val="28"/>
        </w:rPr>
        <w:t>ы подлежат уничтожению;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6</w:t>
      </w:r>
      <w:r w:rsidR="003F5DAA">
        <w:rPr>
          <w:sz w:val="28"/>
          <w:szCs w:val="28"/>
        </w:rPr>
        <w:t>)</w:t>
      </w:r>
      <w:r w:rsidRPr="00080436">
        <w:rPr>
          <w:sz w:val="28"/>
          <w:szCs w:val="28"/>
        </w:rPr>
        <w:t xml:space="preserve"> осуществляет техническое обеспечение деятельности муниципальных комиссий;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7</w:t>
      </w:r>
      <w:r w:rsidR="003F5DAA">
        <w:rPr>
          <w:sz w:val="28"/>
          <w:szCs w:val="28"/>
        </w:rPr>
        <w:t>)</w:t>
      </w:r>
      <w:r w:rsidRPr="00080436">
        <w:rPr>
          <w:sz w:val="28"/>
          <w:szCs w:val="28"/>
        </w:rPr>
        <w:t xml:space="preserve"> организует заседание муниципальных комиссии не позднее 10 рабочих дней со дня окончания приема проектов;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8</w:t>
      </w:r>
      <w:r w:rsidR="003F5DAA">
        <w:rPr>
          <w:sz w:val="28"/>
          <w:szCs w:val="28"/>
        </w:rPr>
        <w:t>)</w:t>
      </w:r>
      <w:r w:rsidRPr="00080436">
        <w:rPr>
          <w:sz w:val="28"/>
          <w:szCs w:val="28"/>
        </w:rPr>
        <w:t xml:space="preserve"> доводит до сведения участников конкурсного отбора его результаты.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</w:p>
    <w:p w:rsidR="00080436" w:rsidRPr="00080436" w:rsidRDefault="00080436" w:rsidP="003F5DAA">
      <w:pPr>
        <w:jc w:val="center"/>
        <w:rPr>
          <w:b/>
          <w:sz w:val="28"/>
          <w:szCs w:val="28"/>
        </w:rPr>
      </w:pPr>
      <w:r w:rsidRPr="00080436">
        <w:rPr>
          <w:b/>
          <w:sz w:val="28"/>
          <w:szCs w:val="28"/>
        </w:rPr>
        <w:t>I</w:t>
      </w:r>
      <w:r w:rsidRPr="00080436">
        <w:rPr>
          <w:b/>
          <w:sz w:val="28"/>
          <w:szCs w:val="28"/>
          <w:lang w:val="en-US"/>
        </w:rPr>
        <w:t>II</w:t>
      </w:r>
      <w:r w:rsidRPr="00080436">
        <w:rPr>
          <w:b/>
          <w:sz w:val="28"/>
          <w:szCs w:val="28"/>
        </w:rPr>
        <w:t>. Порядок подачи проектов инициативного бюджетирования на участие в конкурсном отборе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</w:p>
    <w:p w:rsidR="00080436" w:rsidRPr="00080436" w:rsidRDefault="00080436" w:rsidP="00080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080436">
        <w:rPr>
          <w:sz w:val="28"/>
          <w:szCs w:val="28"/>
        </w:rPr>
        <w:t>6. Для участия в конкурсном отборе инициаторы проектов в сроки, определенные в извещении о проведении конкурса представляют в администрацию Ординского муниципального округа  инициативные проекты по форме согласно приложению 2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крае.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7. К Проекту прилагаются следующие документы, содержащие следующие сведения: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расчет необходимых расходов на реализацию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планируемые сроки реализации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 правовым актом представительного органа муниципального образования.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lastRenderedPageBreak/>
        <w:t xml:space="preserve">К Проекту, направленному в администрацию Ординского муниципального округа для рассмотрения </w:t>
      </w:r>
      <w:r w:rsidR="00AA4B36">
        <w:rPr>
          <w:rFonts w:ascii="Times New Roman" w:hAnsi="Times New Roman" w:cs="Times New Roman"/>
          <w:sz w:val="28"/>
          <w:szCs w:val="28"/>
        </w:rPr>
        <w:t>м</w:t>
      </w:r>
      <w:r w:rsidRPr="00080436">
        <w:rPr>
          <w:rFonts w:ascii="Times New Roman" w:hAnsi="Times New Roman" w:cs="Times New Roman"/>
          <w:sz w:val="28"/>
          <w:szCs w:val="28"/>
        </w:rPr>
        <w:t>униципальной комиссией, прилагаются следующие документы: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 xml:space="preserve">а) 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(далее - сход, собрание или конференция граждан), проведенных в целях обсуждения Проекта, определения его соответствия интересам жителей муниципального образования или его части, целесообразности реализации Проекта, а также принятия сходом, собранием или конференцией граждан решения о поддержке Проекта, выборе представителей инициаторов Проекта для участия в работе </w:t>
      </w:r>
      <w:r w:rsidR="00136846">
        <w:rPr>
          <w:rFonts w:ascii="Times New Roman" w:hAnsi="Times New Roman" w:cs="Times New Roman"/>
          <w:sz w:val="28"/>
          <w:szCs w:val="28"/>
        </w:rPr>
        <w:t>м</w:t>
      </w:r>
      <w:r w:rsidRPr="00080436">
        <w:rPr>
          <w:rFonts w:ascii="Times New Roman" w:hAnsi="Times New Roman" w:cs="Times New Roman"/>
          <w:sz w:val="28"/>
          <w:szCs w:val="28"/>
        </w:rPr>
        <w:t>униципальной комиссии.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 xml:space="preserve"> В случае выявления мнения граждан по вопросу о поддержке Проекта путем опроса граждан, сбора их подписей прилагаются результаты опроса граждан и (или) подписные листы, подтверждающие поддержку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080436">
        <w:rPr>
          <w:rFonts w:ascii="Times New Roman" w:hAnsi="Times New Roman" w:cs="Times New Roman"/>
          <w:sz w:val="28"/>
          <w:szCs w:val="28"/>
        </w:rPr>
        <w:t>б) видеозапись схода, собрания или конференции граждан (при наличии) в формате avi, mp4, mpg, на которой должно быть зафиксировано: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обсуждение Проекта участниками схода, собрания или конференции граждан;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название и (или) направление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описание работ, необходимых для реализации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стоимость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голосование участников схода, собрания или конференции граждан за поддержку Проекта, выбор инициативной группы;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общее количество участников схода, собрания или конференции граждан;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информация об инициаторе(-ах)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визуальное представление Проекта (дизайн-проект, макет, чертеж, эскиз, схема);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080436">
        <w:rPr>
          <w:rFonts w:ascii="Times New Roman" w:hAnsi="Times New Roman" w:cs="Times New Roman"/>
          <w:sz w:val="28"/>
          <w:szCs w:val="28"/>
        </w:rPr>
        <w:t>в) документы и (или) их копии, содержащие не менее трех позиций, указанных в абзацах втором - девятом подпункта "б" настоящего пункта, подтверждающие продвижение Проекта среди жителей муниципального округа или его части с использованием одного или нескольких информационных каналов (при наличии), в том числе: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информационных стендов (листовки, объявления, брошюры, буклеты);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средств массовой информации (далее - СМИ). В случае размещения информации о Проекте на телеканалах, радиоканалах, телепрограммах, радиопрограммах, видеопрограммах, кинохроникальных программах прилагаются соответствующие аудио- (видео-) записи с указанием даты размещения и названия источника;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официальные сайты муниципального округа;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социальные сети;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080436">
        <w:rPr>
          <w:rFonts w:ascii="Times New Roman" w:hAnsi="Times New Roman" w:cs="Times New Roman"/>
          <w:sz w:val="28"/>
          <w:szCs w:val="28"/>
        </w:rPr>
        <w:t>г) документы, определяющие визуальное представление Проекта (дизайн-проект, макет, чертеж, эскиз, схема) (при наличии);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 xml:space="preserve">д) документы, подтверждающие расчет необходимых расходов на </w:t>
      </w:r>
      <w:r w:rsidRPr="00080436">
        <w:rPr>
          <w:rFonts w:ascii="Times New Roman" w:hAnsi="Times New Roman" w:cs="Times New Roman"/>
          <w:sz w:val="28"/>
          <w:szCs w:val="28"/>
        </w:rPr>
        <w:lastRenderedPageBreak/>
        <w:t>реализацию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е) гарантийные письма, подтверждающие обязательства по внесению инициативных платежей, подписанные представителем(-ями) инициатора Проекта;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7"/>
      <w:bookmarkEnd w:id="5"/>
      <w:r w:rsidRPr="00080436">
        <w:rPr>
          <w:rFonts w:ascii="Times New Roman" w:hAnsi="Times New Roman" w:cs="Times New Roman"/>
          <w:sz w:val="28"/>
          <w:szCs w:val="28"/>
        </w:rPr>
        <w:t>ж) документы и (или) их копии, подтверждающие освещение деятельности ТОС в СМИ за предыдущий и (или) текущий год (при наличии);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080436">
        <w:rPr>
          <w:rFonts w:ascii="Times New Roman" w:hAnsi="Times New Roman" w:cs="Times New Roman"/>
          <w:sz w:val="28"/>
          <w:szCs w:val="28"/>
        </w:rPr>
        <w:t>з) документы и (или) их копии, подтверждающие достижения ТОС (участие ТОС в конкурсах и получение грантов, наличие наград (грамот, благодарственных писем)) за предыдущий и (или) текущий год (при наличии);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080436">
        <w:rPr>
          <w:rFonts w:ascii="Times New Roman" w:hAnsi="Times New Roman" w:cs="Times New Roman"/>
          <w:sz w:val="28"/>
          <w:szCs w:val="28"/>
        </w:rPr>
        <w:t xml:space="preserve">и) </w:t>
      </w:r>
      <w:hyperlink w:anchor="P1160">
        <w:r w:rsidRPr="00080436">
          <w:rPr>
            <w:rFonts w:ascii="Times New Roman" w:hAnsi="Times New Roman" w:cs="Times New Roman"/>
            <w:sz w:val="28"/>
            <w:szCs w:val="28"/>
          </w:rPr>
          <w:t>согласие(-я)</w:t>
        </w:r>
      </w:hyperlink>
      <w:r w:rsidRPr="0008043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7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инициатора(-ов) Проекта.</w:t>
      </w:r>
    </w:p>
    <w:p w:rsidR="00080436" w:rsidRPr="00080436" w:rsidRDefault="00080436" w:rsidP="000804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 xml:space="preserve">Муниципальная комиссия осуществляет рассмотрение и конкурсный отбор инициативных проектов на основании критериев оценки к приложению 1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крае. 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8. Представленный на конкурсный отбор проект должен соответствовать следующим требованиям: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1</w:t>
      </w:r>
      <w:r w:rsidR="00AA4B36">
        <w:rPr>
          <w:rFonts w:ascii="Times New Roman" w:hAnsi="Times New Roman" w:cs="Times New Roman"/>
          <w:sz w:val="28"/>
          <w:szCs w:val="28"/>
        </w:rPr>
        <w:t>)</w:t>
      </w:r>
      <w:r w:rsidRPr="00080436">
        <w:rPr>
          <w:rFonts w:ascii="Times New Roman" w:hAnsi="Times New Roman" w:cs="Times New Roman"/>
          <w:sz w:val="28"/>
          <w:szCs w:val="28"/>
        </w:rPr>
        <w:t xml:space="preserve"> ориентирован на решение конкретной проблемы в рамках вопросов местного значения в пределах территории Ординского муниципального округа;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2</w:t>
      </w:r>
      <w:r w:rsidR="00AA4B36">
        <w:rPr>
          <w:rFonts w:ascii="Times New Roman" w:hAnsi="Times New Roman" w:cs="Times New Roman"/>
          <w:sz w:val="28"/>
          <w:szCs w:val="28"/>
        </w:rPr>
        <w:t>)</w:t>
      </w:r>
      <w:r w:rsidRPr="00080436">
        <w:rPr>
          <w:rFonts w:ascii="Times New Roman" w:hAnsi="Times New Roman" w:cs="Times New Roman"/>
          <w:sz w:val="28"/>
          <w:szCs w:val="28"/>
        </w:rPr>
        <w:t xml:space="preserve">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3</w:t>
      </w:r>
      <w:r w:rsidR="00AA4B36">
        <w:rPr>
          <w:rFonts w:ascii="Times New Roman" w:hAnsi="Times New Roman" w:cs="Times New Roman"/>
          <w:sz w:val="28"/>
          <w:szCs w:val="28"/>
        </w:rPr>
        <w:t>)</w:t>
      </w:r>
      <w:r w:rsidRPr="00080436">
        <w:rPr>
          <w:rFonts w:ascii="Times New Roman" w:hAnsi="Times New Roman" w:cs="Times New Roman"/>
          <w:sz w:val="28"/>
          <w:szCs w:val="28"/>
        </w:rPr>
        <w:t xml:space="preserve"> не направлен на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4</w:t>
      </w:r>
      <w:r w:rsidR="00AA4B36">
        <w:rPr>
          <w:rFonts w:ascii="Times New Roman" w:hAnsi="Times New Roman" w:cs="Times New Roman"/>
          <w:sz w:val="28"/>
          <w:szCs w:val="28"/>
        </w:rPr>
        <w:t>)</w:t>
      </w:r>
      <w:r w:rsidRPr="00080436">
        <w:rPr>
          <w:rFonts w:ascii="Times New Roman" w:hAnsi="Times New Roman" w:cs="Times New Roman"/>
          <w:sz w:val="28"/>
          <w:szCs w:val="28"/>
        </w:rPr>
        <w:t xml:space="preserve"> </w:t>
      </w:r>
      <w:r w:rsidR="00AA4B36">
        <w:rPr>
          <w:rFonts w:ascii="Times New Roman" w:hAnsi="Times New Roman" w:cs="Times New Roman"/>
          <w:sz w:val="28"/>
          <w:szCs w:val="28"/>
        </w:rPr>
        <w:t>П</w:t>
      </w:r>
      <w:r w:rsidRPr="00080436">
        <w:rPr>
          <w:rFonts w:ascii="Times New Roman" w:hAnsi="Times New Roman" w:cs="Times New Roman"/>
          <w:sz w:val="28"/>
          <w:szCs w:val="28"/>
        </w:rPr>
        <w:t>роект, направленный на обеспечение мер первичной пожарной безопасности, реализуется в рамках мероприятий: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по ремонту источников противопожарного водоснабжения (противопожарных резервуаров (пожарных водоемов), пожарных пирсов, пожарных гидрантов), являющихся собственностью Ординского муниципального округа;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t>по приобретению пожарно-технического вооружения, боевой одежды, первичных средств пожаротушения.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bookmarkStart w:id="8" w:name="Par78"/>
      <w:bookmarkEnd w:id="8"/>
      <w:r w:rsidRPr="00080436">
        <w:rPr>
          <w:sz w:val="28"/>
          <w:szCs w:val="28"/>
        </w:rPr>
        <w:t>9. Стоимость проекта составляет не менее 200</w:t>
      </w:r>
      <w:r w:rsidR="00AA4B36">
        <w:rPr>
          <w:sz w:val="28"/>
          <w:szCs w:val="28"/>
        </w:rPr>
        <w:t>,0</w:t>
      </w:r>
      <w:r w:rsidRPr="00080436">
        <w:rPr>
          <w:sz w:val="28"/>
          <w:szCs w:val="28"/>
        </w:rPr>
        <w:t> тыс. руб.</w:t>
      </w:r>
    </w:p>
    <w:p w:rsidR="00080436" w:rsidRPr="00080436" w:rsidRDefault="00016E98" w:rsidP="0001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436" w:rsidRPr="00080436">
        <w:rPr>
          <w:sz w:val="28"/>
          <w:szCs w:val="28"/>
        </w:rPr>
        <w:t>10. Уровень софинансирования субсидии не может превышать 90% стоимости Проекта. Не менее 10% стоимости Проекта обеспечиваются за счет софинансирования из бюджета муниципального округа.</w:t>
      </w:r>
    </w:p>
    <w:p w:rsidR="00080436" w:rsidRPr="00080436" w:rsidRDefault="00080436" w:rsidP="0008043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0436">
        <w:rPr>
          <w:rFonts w:ascii="Times New Roman" w:hAnsi="Times New Roman" w:cs="Times New Roman"/>
          <w:sz w:val="28"/>
          <w:szCs w:val="28"/>
        </w:rPr>
        <w:lastRenderedPageBreak/>
        <w:t>Доля софинансирования Проекта из бюджета муниципального округа может включать инициативные платежи и собственные средства бюджета муниципального округа.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 xml:space="preserve">В случае если проект представлен с нарушением требований, </w:t>
      </w:r>
      <w:r w:rsidRPr="00136846">
        <w:rPr>
          <w:sz w:val="28"/>
          <w:szCs w:val="28"/>
        </w:rPr>
        <w:t xml:space="preserve">установленных </w:t>
      </w:r>
      <w:hyperlink w:anchor="Par63" w:history="1">
        <w:r w:rsidRPr="00136846">
          <w:rPr>
            <w:rStyle w:val="ab"/>
            <w:color w:val="auto"/>
            <w:sz w:val="28"/>
            <w:szCs w:val="28"/>
            <w:u w:val="none"/>
          </w:rPr>
          <w:t xml:space="preserve">пунктами </w:t>
        </w:r>
      </w:hyperlink>
      <w:r w:rsidRPr="00136846">
        <w:rPr>
          <w:sz w:val="28"/>
          <w:szCs w:val="28"/>
        </w:rPr>
        <w:t>6</w:t>
      </w:r>
      <w:r w:rsidR="00136846">
        <w:rPr>
          <w:sz w:val="28"/>
          <w:szCs w:val="28"/>
        </w:rPr>
        <w:t xml:space="preserve"> </w:t>
      </w:r>
      <w:r w:rsidRPr="00136846">
        <w:rPr>
          <w:sz w:val="28"/>
          <w:szCs w:val="28"/>
        </w:rPr>
        <w:t>-</w:t>
      </w:r>
      <w:r w:rsidR="00136846">
        <w:rPr>
          <w:sz w:val="28"/>
          <w:szCs w:val="28"/>
        </w:rPr>
        <w:t xml:space="preserve"> </w:t>
      </w:r>
      <w:r w:rsidRPr="00136846">
        <w:rPr>
          <w:sz w:val="28"/>
          <w:szCs w:val="28"/>
        </w:rPr>
        <w:t>9 настоящего Порядка, последний к участию в</w:t>
      </w:r>
      <w:r w:rsidRPr="00080436">
        <w:rPr>
          <w:sz w:val="28"/>
          <w:szCs w:val="28"/>
        </w:rPr>
        <w:t xml:space="preserve"> конкурсном отборе не допускается, при этом администрация Ординского муниципального округа направляет мотивированное уведомление в течение 5 рабочих дней после даты окончания приема проектов и возвращает поданные заявки и прилагаемые документы.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  <w:r w:rsidRPr="00080436">
        <w:rPr>
          <w:sz w:val="28"/>
          <w:szCs w:val="28"/>
        </w:rPr>
        <w:t>11.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</w:p>
    <w:p w:rsidR="00080436" w:rsidRPr="00080436" w:rsidRDefault="00080436" w:rsidP="00136846">
      <w:pPr>
        <w:jc w:val="center"/>
        <w:rPr>
          <w:b/>
          <w:sz w:val="28"/>
          <w:szCs w:val="28"/>
        </w:rPr>
      </w:pPr>
      <w:r w:rsidRPr="00080436">
        <w:rPr>
          <w:b/>
          <w:sz w:val="28"/>
          <w:szCs w:val="28"/>
          <w:lang w:val="en-US"/>
        </w:rPr>
        <w:t>I</w:t>
      </w:r>
      <w:r w:rsidRPr="00080436">
        <w:rPr>
          <w:b/>
          <w:sz w:val="28"/>
          <w:szCs w:val="28"/>
        </w:rPr>
        <w:t>V. Конкурсный отбор проектов</w:t>
      </w:r>
    </w:p>
    <w:p w:rsidR="00080436" w:rsidRPr="00080436" w:rsidRDefault="00080436" w:rsidP="00080436">
      <w:pPr>
        <w:ind w:firstLine="709"/>
        <w:jc w:val="both"/>
        <w:rPr>
          <w:sz w:val="28"/>
          <w:szCs w:val="28"/>
        </w:rPr>
      </w:pPr>
    </w:p>
    <w:p w:rsidR="00080436" w:rsidRPr="00080436" w:rsidRDefault="00080436" w:rsidP="0008043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80436">
        <w:rPr>
          <w:sz w:val="28"/>
          <w:szCs w:val="28"/>
        </w:rPr>
        <w:t xml:space="preserve">12. Победителями конкурсного отбора признаются проекты, набравшие по результатам итоговой оценки наибольшее количество баллов, в соответствии с критериями установленными в приложении 1 к Порядку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в пределах размера субсидии и количества Проектов, утвержденных Ординского муниципальному округу в соответствии с приказом Министерства территориального развития Пермского края на текущий финансовый год. </w:t>
      </w:r>
    </w:p>
    <w:p w:rsidR="00080436" w:rsidRPr="00080436" w:rsidRDefault="00080436" w:rsidP="00080436">
      <w:pPr>
        <w:jc w:val="both"/>
        <w:rPr>
          <w:sz w:val="28"/>
          <w:szCs w:val="28"/>
        </w:rPr>
      </w:pPr>
    </w:p>
    <w:sectPr w:rsidR="00080436" w:rsidRPr="00080436" w:rsidSect="00E7157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FD" w:rsidRDefault="006C06FD">
      <w:r>
        <w:separator/>
      </w:r>
    </w:p>
  </w:endnote>
  <w:endnote w:type="continuationSeparator" w:id="0">
    <w:p w:rsidR="006C06FD" w:rsidRDefault="006C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FD" w:rsidRDefault="006C06FD">
      <w:r>
        <w:separator/>
      </w:r>
    </w:p>
  </w:footnote>
  <w:footnote w:type="continuationSeparator" w:id="0">
    <w:p w:rsidR="006C06FD" w:rsidRDefault="006C0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54" w:rsidRDefault="002F7B54" w:rsidP="00775C5B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7B54" w:rsidRDefault="002F7B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54" w:rsidRDefault="002F7B54" w:rsidP="00775C5B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3FBC">
      <w:rPr>
        <w:rStyle w:val="af0"/>
        <w:noProof/>
      </w:rPr>
      <w:t>5</w:t>
    </w:r>
    <w:r>
      <w:rPr>
        <w:rStyle w:val="af0"/>
      </w:rPr>
      <w:fldChar w:fldCharType="end"/>
    </w:r>
  </w:p>
  <w:p w:rsidR="006501B6" w:rsidRDefault="006501B6">
    <w:pPr>
      <w:pStyle w:val="a6"/>
      <w:jc w:val="center"/>
    </w:pPr>
  </w:p>
  <w:p w:rsidR="006501B6" w:rsidRDefault="006501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6" w:rsidRDefault="006501B6" w:rsidP="006501B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E3D15"/>
    <w:multiLevelType w:val="hybridMultilevel"/>
    <w:tmpl w:val="1D049628"/>
    <w:lvl w:ilvl="0" w:tplc="D9D0837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1FBF"/>
    <w:rsid w:val="00001FBF"/>
    <w:rsid w:val="00016E98"/>
    <w:rsid w:val="0003406F"/>
    <w:rsid w:val="00072EB0"/>
    <w:rsid w:val="000801FD"/>
    <w:rsid w:val="00080436"/>
    <w:rsid w:val="00082331"/>
    <w:rsid w:val="000C083F"/>
    <w:rsid w:val="000C41E3"/>
    <w:rsid w:val="000D6496"/>
    <w:rsid w:val="000F091F"/>
    <w:rsid w:val="000F3388"/>
    <w:rsid w:val="000F37E8"/>
    <w:rsid w:val="00101415"/>
    <w:rsid w:val="00136846"/>
    <w:rsid w:val="001A1169"/>
    <w:rsid w:val="001A2160"/>
    <w:rsid w:val="001B50BA"/>
    <w:rsid w:val="001B7CF7"/>
    <w:rsid w:val="001C528F"/>
    <w:rsid w:val="001D0150"/>
    <w:rsid w:val="001F3FBC"/>
    <w:rsid w:val="00200E33"/>
    <w:rsid w:val="00204D50"/>
    <w:rsid w:val="002053AF"/>
    <w:rsid w:val="002113C1"/>
    <w:rsid w:val="002234D3"/>
    <w:rsid w:val="002A3956"/>
    <w:rsid w:val="002E05BB"/>
    <w:rsid w:val="002E345B"/>
    <w:rsid w:val="002F7B54"/>
    <w:rsid w:val="00323AC2"/>
    <w:rsid w:val="00327596"/>
    <w:rsid w:val="00335BD2"/>
    <w:rsid w:val="00342EBC"/>
    <w:rsid w:val="00344E17"/>
    <w:rsid w:val="00362281"/>
    <w:rsid w:val="00397CC7"/>
    <w:rsid w:val="003C0FFA"/>
    <w:rsid w:val="003D2E65"/>
    <w:rsid w:val="003D6CBC"/>
    <w:rsid w:val="003E7D62"/>
    <w:rsid w:val="003F5710"/>
    <w:rsid w:val="003F5DAA"/>
    <w:rsid w:val="00437DB7"/>
    <w:rsid w:val="00445D98"/>
    <w:rsid w:val="004659DF"/>
    <w:rsid w:val="00480BA0"/>
    <w:rsid w:val="00491B93"/>
    <w:rsid w:val="004C13DD"/>
    <w:rsid w:val="004C70E8"/>
    <w:rsid w:val="004F0F28"/>
    <w:rsid w:val="005148B9"/>
    <w:rsid w:val="00541CDA"/>
    <w:rsid w:val="00542E60"/>
    <w:rsid w:val="0057268B"/>
    <w:rsid w:val="00576B7D"/>
    <w:rsid w:val="0059628B"/>
    <w:rsid w:val="005A2AB5"/>
    <w:rsid w:val="005A5EBB"/>
    <w:rsid w:val="005B36AE"/>
    <w:rsid w:val="005E0CFC"/>
    <w:rsid w:val="005F6544"/>
    <w:rsid w:val="00631430"/>
    <w:rsid w:val="00635C43"/>
    <w:rsid w:val="006501B6"/>
    <w:rsid w:val="006666FD"/>
    <w:rsid w:val="006A0520"/>
    <w:rsid w:val="006A4233"/>
    <w:rsid w:val="006A512D"/>
    <w:rsid w:val="006C06FD"/>
    <w:rsid w:val="006C38E2"/>
    <w:rsid w:val="006E1CD9"/>
    <w:rsid w:val="00724956"/>
    <w:rsid w:val="00743F5C"/>
    <w:rsid w:val="00752C10"/>
    <w:rsid w:val="00756B0C"/>
    <w:rsid w:val="00765D92"/>
    <w:rsid w:val="00775C5B"/>
    <w:rsid w:val="007B4427"/>
    <w:rsid w:val="007E262E"/>
    <w:rsid w:val="007F5DA9"/>
    <w:rsid w:val="008139A1"/>
    <w:rsid w:val="00851272"/>
    <w:rsid w:val="00862DEC"/>
    <w:rsid w:val="0086417A"/>
    <w:rsid w:val="008845B1"/>
    <w:rsid w:val="008864B2"/>
    <w:rsid w:val="00894D63"/>
    <w:rsid w:val="008C0C5C"/>
    <w:rsid w:val="008D19AB"/>
    <w:rsid w:val="008E0BD3"/>
    <w:rsid w:val="009173E1"/>
    <w:rsid w:val="009539AC"/>
    <w:rsid w:val="00955771"/>
    <w:rsid w:val="009669D3"/>
    <w:rsid w:val="009704AE"/>
    <w:rsid w:val="00972689"/>
    <w:rsid w:val="00991277"/>
    <w:rsid w:val="009A003C"/>
    <w:rsid w:val="009A0508"/>
    <w:rsid w:val="009C0B4C"/>
    <w:rsid w:val="009D37F3"/>
    <w:rsid w:val="009F607E"/>
    <w:rsid w:val="009F648C"/>
    <w:rsid w:val="00A01F13"/>
    <w:rsid w:val="00A3294C"/>
    <w:rsid w:val="00AA4B36"/>
    <w:rsid w:val="00AA7ECB"/>
    <w:rsid w:val="00AC01CD"/>
    <w:rsid w:val="00B04629"/>
    <w:rsid w:val="00B102A2"/>
    <w:rsid w:val="00B1146A"/>
    <w:rsid w:val="00B14A0D"/>
    <w:rsid w:val="00B53BB2"/>
    <w:rsid w:val="00B7239F"/>
    <w:rsid w:val="00B85E45"/>
    <w:rsid w:val="00B8655F"/>
    <w:rsid w:val="00B952CB"/>
    <w:rsid w:val="00BA6CE9"/>
    <w:rsid w:val="00BB6A8E"/>
    <w:rsid w:val="00BF49AB"/>
    <w:rsid w:val="00C045AA"/>
    <w:rsid w:val="00C27782"/>
    <w:rsid w:val="00C34DEC"/>
    <w:rsid w:val="00C63526"/>
    <w:rsid w:val="00C853D3"/>
    <w:rsid w:val="00C85F84"/>
    <w:rsid w:val="00CC5657"/>
    <w:rsid w:val="00CF17C3"/>
    <w:rsid w:val="00CF4734"/>
    <w:rsid w:val="00CF6A5B"/>
    <w:rsid w:val="00D468B2"/>
    <w:rsid w:val="00D47D0A"/>
    <w:rsid w:val="00D556F3"/>
    <w:rsid w:val="00D939FE"/>
    <w:rsid w:val="00DB0C52"/>
    <w:rsid w:val="00DC4757"/>
    <w:rsid w:val="00DC477C"/>
    <w:rsid w:val="00E250A5"/>
    <w:rsid w:val="00E63340"/>
    <w:rsid w:val="00E71572"/>
    <w:rsid w:val="00E75ACB"/>
    <w:rsid w:val="00E830EE"/>
    <w:rsid w:val="00E8475A"/>
    <w:rsid w:val="00ED48CA"/>
    <w:rsid w:val="00EF1108"/>
    <w:rsid w:val="00F56D19"/>
    <w:rsid w:val="00F97F2F"/>
    <w:rsid w:val="00FC1B40"/>
    <w:rsid w:val="00FD3FB9"/>
    <w:rsid w:val="00FE7674"/>
    <w:rsid w:val="00FE76B5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952C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B952CB"/>
    <w:pPr>
      <w:jc w:val="center"/>
    </w:pPr>
    <w:rPr>
      <w:rFonts w:eastAsia="Calibri"/>
      <w:szCs w:val="20"/>
    </w:rPr>
  </w:style>
  <w:style w:type="table" w:styleId="a5">
    <w:name w:val="Table Grid"/>
    <w:basedOn w:val="a1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82331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82331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B6A8E"/>
    <w:rPr>
      <w:rFonts w:ascii="Tahoma" w:hAnsi="Tahoma" w:cs="Tahoma"/>
      <w:sz w:val="16"/>
      <w:szCs w:val="16"/>
    </w:rPr>
  </w:style>
  <w:style w:type="character" w:customStyle="1" w:styleId="4">
    <w:name w:val="Знак Знак4"/>
    <w:basedOn w:val="a0"/>
    <w:uiPriority w:val="99"/>
    <w:rsid w:val="00B952CB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6A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B952CB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uiPriority w:val="99"/>
    <w:rsid w:val="00B952C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basedOn w:val="a0"/>
    <w:uiPriority w:val="99"/>
    <w:semiHidden/>
    <w:rsid w:val="00B952CB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B952C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952CB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p6">
    <w:name w:val="p6"/>
    <w:basedOn w:val="a"/>
    <w:uiPriority w:val="99"/>
    <w:semiHidden/>
    <w:rsid w:val="00B952CB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Название Знак"/>
    <w:basedOn w:val="a0"/>
    <w:link w:val="a3"/>
    <w:uiPriority w:val="99"/>
    <w:locked/>
    <w:rsid w:val="00B952CB"/>
    <w:rPr>
      <w:rFonts w:cs="Times New Roman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B952C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6501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01B6"/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DB0C52"/>
    <w:pPr>
      <w:spacing w:after="200" w:line="276" w:lineRule="auto"/>
      <w:ind w:left="720"/>
      <w:contextualSpacing/>
    </w:pPr>
    <w:rPr>
      <w:rFonts w:eastAsia="Calibri"/>
      <w:szCs w:val="20"/>
    </w:rPr>
  </w:style>
  <w:style w:type="paragraph" w:customStyle="1" w:styleId="NoSpacing">
    <w:name w:val="No Spacing"/>
    <w:rsid w:val="00DB0C52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B102A2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rsid w:val="009F607E"/>
    <w:pPr>
      <w:ind w:firstLine="567"/>
      <w:jc w:val="both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qFormat/>
    <w:rsid w:val="009F6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F607E"/>
    <w:rPr>
      <w:rFonts w:ascii="Arial" w:hAnsi="Arial" w:cs="Arial"/>
      <w:lang w:val="ru-RU" w:eastAsia="ru-RU" w:bidi="ar-SA"/>
    </w:rPr>
  </w:style>
  <w:style w:type="paragraph" w:customStyle="1" w:styleId="30">
    <w:name w:val="Основной текст3"/>
    <w:basedOn w:val="a"/>
    <w:rsid w:val="009F607E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character" w:customStyle="1" w:styleId="13">
    <w:name w:val="Основной текст + 13"/>
    <w:aliases w:val="5 pt,Интервал 0 pt"/>
    <w:rsid w:val="009F607E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0">
    <w:name w:val="page number"/>
    <w:basedOn w:val="a0"/>
    <w:rsid w:val="009F607E"/>
  </w:style>
  <w:style w:type="character" w:customStyle="1" w:styleId="af1">
    <w:name w:val="Основной текст_"/>
    <w:link w:val="21"/>
    <w:rsid w:val="00955771"/>
    <w:rPr>
      <w:spacing w:val="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1"/>
    <w:rsid w:val="00955771"/>
    <w:pPr>
      <w:widowControl w:val="0"/>
      <w:shd w:val="clear" w:color="auto" w:fill="FFFFFF"/>
      <w:spacing w:before="300" w:after="600" w:line="0" w:lineRule="atLeast"/>
      <w:jc w:val="both"/>
    </w:pPr>
    <w:rPr>
      <w:rFonts w:eastAsia="Calibri"/>
      <w:spacing w:val="2"/>
      <w:sz w:val="20"/>
      <w:szCs w:val="20"/>
      <w:shd w:val="clear" w:color="auto" w:fill="FFFFFF"/>
      <w:lang/>
    </w:rPr>
  </w:style>
  <w:style w:type="character" w:customStyle="1" w:styleId="31">
    <w:name w:val="Основной текст (3)_"/>
    <w:link w:val="32"/>
    <w:rsid w:val="00955771"/>
    <w:rPr>
      <w:b/>
      <w:bCs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955771"/>
    <w:pPr>
      <w:widowControl w:val="0"/>
      <w:shd w:val="clear" w:color="auto" w:fill="FFFFFF"/>
      <w:spacing w:before="840" w:after="180" w:line="322" w:lineRule="exact"/>
      <w:jc w:val="center"/>
    </w:pPr>
    <w:rPr>
      <w:rFonts w:eastAsia="Calibri"/>
      <w:b/>
      <w:bCs/>
      <w:sz w:val="20"/>
      <w:szCs w:val="20"/>
      <w:shd w:val="clear" w:color="auto" w:fill="FFFFFF"/>
      <w:lang/>
    </w:rPr>
  </w:style>
  <w:style w:type="paragraph" w:styleId="af2">
    <w:name w:val="footnote text"/>
    <w:basedOn w:val="a"/>
    <w:unhideWhenUsed/>
    <w:rsid w:val="00955771"/>
    <w:rPr>
      <w:sz w:val="20"/>
      <w:szCs w:val="20"/>
    </w:rPr>
  </w:style>
  <w:style w:type="character" w:styleId="af3">
    <w:name w:val="footnote reference"/>
    <w:unhideWhenUsed/>
    <w:rsid w:val="00955771"/>
    <w:rPr>
      <w:vertAlign w:val="superscript"/>
    </w:rPr>
  </w:style>
  <w:style w:type="paragraph" w:customStyle="1" w:styleId="ConsPlusNonformat">
    <w:name w:val="ConsPlusNonformat"/>
    <w:rsid w:val="004C13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768A7BE7476D1739C4E8F4AD5A78A12FFF9A390D60B6AFA29873E4E4B32F67BQ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4A9BB2990F9EAF87B97C741371579B6784F4C61BCEEC3E92B25C2DB65336344120183C31BF226EEF6DFB444DE12A4B01E3C1D2FECFB24FD97C8A3A3b2z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0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P1160</vt:lpwstr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consultantplus://offline/ref=54A9BB2990F9EAF87B97C741371579B6784F4C61BCEEC3E92B25C2DB65336344120183C31BF226EEF6DFB444DE12A4B01E3C1D2FECFB24FD97C8A3A3b2z1H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consultantplus://offline/ref=CFF768A7BE7476D1739C4E8F4AD5A78A12FFF9A390D60B6AFA29873E4E4B32F67BQDE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Тер.Упр.01</cp:lastModifiedBy>
  <cp:revision>2</cp:revision>
  <cp:lastPrinted>2022-08-26T07:22:00Z</cp:lastPrinted>
  <dcterms:created xsi:type="dcterms:W3CDTF">2022-09-23T04:23:00Z</dcterms:created>
  <dcterms:modified xsi:type="dcterms:W3CDTF">2022-09-23T04:23:00Z</dcterms:modified>
</cp:coreProperties>
</file>