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4B" w:rsidRPr="00D2124B" w:rsidRDefault="00D2124B" w:rsidP="00D21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проведении отбора для предоставления субсидий сельскохозяйственным товаропроизводителям на возмещение части затрат по приобретению оборудования для сельского хозяйства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экономического развития и сельского хозяйства администрации Ординского муниципального округа  Пермского края (далее – Управление), извещает  о проведении отбора для предоставления субсидий на возмещение части затрат по приобретению оборудования для сельского хозяйства </w:t>
      </w:r>
      <w:r w:rsidRPr="00D212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соответствии с постановлением администрации Ординского муниципального округа  от 11.05.2022 № 458 «Об утверждении Порядка предоставления субсидий на возмещения части затрат по приобретению оборудования для сельского хозяйства» (</w:t>
      </w:r>
      <w:r w:rsidRPr="00D212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далее - Порядок</w:t>
      </w:r>
      <w:r w:rsidRPr="00D212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проведения отбора: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 – 03 октября  2022 года 09 ч.00мин.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 – 05 октября  2022 года 17ч.00мин</w:t>
      </w:r>
    </w:p>
    <w:p w:rsidR="00D2124B" w:rsidRPr="00D2124B" w:rsidRDefault="00D2124B" w:rsidP="00D2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отбора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Управлением экономического развития и сельского хозяйства администрации Ординского муниципального округа Пермского края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617500 Пермский край, Ординский район. с. Орда ул. Советская 12 каб. 212, 115.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Тел. 834 (258) 2-07-00, 2-04-56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Pr="00D212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oshorda@mail.ru</w:t>
        </w:r>
      </w:hyperlink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Управления: пн - пт: с 9 ч.00. мин. до 17ч.00. мин., обеденный перерыв: с 13ч.00.мин. до 14ч.00мин.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предоставления субсидии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Результатами предоставления субсидий являются: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увеличение посевных площадей не менее 1% к уровню предыдущего года и (или) ежегодное увеличение поголовья скота не менее 1% к уровню предыдущего года;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не менее одного дополнительного рабочего места.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результата предоставления субсидии устанавливается в Соглашении о предоставлении субсидии.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сельскохозяйственным товаропроизводителям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Сельскохозяйственные товаропроизводители, участвующие в проведении отбора, должны соответствовать на первое число месяца  подачи заявки и документов на участие в отборе, следующим требованиям: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сельскохозяйственного товаропроизводителя  должна отсутствовать просроченная (неурегулированная) задолженность по возврату в бюджет Ординского муниципального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Ординским муниципальным округом;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товаропроизводители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сельскохозяйственных товаропроизводителей не приостановлена в порядке, предусмотренном законодательством Российской Федерации, а сельскохозяйственные товаропроизводители - индивидуальные предприниматели не должны прекратить деятельность в качестве индивидуального предпринимателя;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сельскохозяйственного товаропроизводителя отсутствуют, в реестре дисквалифицированных лиц,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- производителе товаров, работ, услуг;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товаропроизводители не должны получать средства из федерального бюджета, бюджета Пермского края и бюджета Ординского муниципального округа Пермского края, на основании иных нормативных правовых актов Российской Федерации, Пермского края на цели, указанные в абзаце втором пункта 1.2 настоящего Порядка;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сельскохозяйственный товаропроизводитель 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2124B" w:rsidRPr="00D2124B" w:rsidRDefault="00D2124B" w:rsidP="00D2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заявки и требования, предъявляемые к форме и содержанию заявки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отборе сельскохозяйственные товаропроизводители в сроки, указанные в извещении, представляют в Управление на бумажном носителе документы в соответствии с пунктом 2.5  Порядка</w:t>
      </w:r>
    </w:p>
    <w:bookmarkStart w:id="0" w:name="P125"/>
    <w:bookmarkEnd w:id="0"/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"http://orda-adm.ru/upravlenije_selskogo_khozajstva/subsid/conk_2021/22631/" \l "P307" </w:instrText>
      </w: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124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Заявка</w:t>
      </w: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отборе и предоставление субсидии на возмещение части затрат по приобретению оборудования для сельского хозяйства предоставляется по форме согласно приложению 1 к  Порядку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документы должны быть прошиты, пронумерованы, заверены подписью руководителя или иного лица, уполномоченного на это его учредительными документами, иметь оттиск печати сельскохозяйственного товаропроизводителя (при наличии).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 прием и регистрацию документов, представленных сельскохозяйственными товаропроизводителями, в порядке их поступления с присвоением порядкового номера в журнале регистрации, который должен быть пронумерован, прошнурован. Запись в журнале регистрации должна содержать регистрационный номер поступившего пакета документов, дату и время его приема. Регистрация документов производится в день их поступления в Управление.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отзыва, возврата заявок, внесения изменений в заявки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товаропроизводители до окончания срока приема заявки и документов, установленного в извещении, вправе заменить предоставленные документы путем предоставления в управление подписанного руководителем сельскохозяйственного товаропроизводителя письменного заявления с приложением документов, подлежащих замене.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замены документов является дата поступления в управление письменного заявления с приложением документов, подлежащих замене.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товаропроизводители вправе до окончания срока предоставления заявки и документов, установленного в извещении, отозвать заявку и документы путем предоставления в управление письменного заявления, подписанного руководителем сельскохозяйственного товаропроизводителя.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возвращает заявку и документы сельскохозяйственному товаропроизводителю с соответствующей записью о возврате в журнале регистрации, указанном в пункте 2.10 Порядка.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предоставленные сельскохозяйственным товаропроизводителем позднее срока, установленного в извещении (объявлении), не принимаются.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 рассмотрения и оценки заявок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осуществляет прием и регистрацию документов, представленных сельскохозяйственными товаропроизводителями, в порядке их поступления с присвоением порядкового номера в журнале регистрации, который должен быть пронумерован, прошнурован. Запись в журнале регистрации должна содержать регистрационный номер поступившего пакета документов, дату и время его приема. Регистрация документов производится в день их поступления в управление.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течение десяти рабочих дней с даты окончания приема заявок и документов, указанной в извещении проводит отбор: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сельскохозяйственного товаропроизводителя требованиям, установленным пунктами 1.4, 2.4  Порядка;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поступившие заявки и документы, указанные в пункте 2.5  Порядка, на предмет их соответствия требованиям, установленным пунктом 2.13  Порядка, достоверности содержащейся в них информации</w:t>
      </w:r>
      <w:bookmarkStart w:id="1" w:name="P99"/>
      <w:bookmarkStart w:id="2" w:name="P97"/>
      <w:bookmarkEnd w:id="1"/>
      <w:bookmarkEnd w:id="2"/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разъяснений положений извещения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Сельскохозяйственный товаропроизводитель вправе обратиться в Управление за разъяснениями положений извещения.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направляется в Управление в письменной форме начиная с даты размещения извещения на официальном сайте и не позднее чем за пять рабочих дней до окончания срока подачи заявок.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  в течение одного рабочего дня с даты поступления обращения дает разъяснения положений извещения путем направления сельскохозяйственному товаропроизводителю письменного ответа на его электронную почту, указанную в обращении.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24B" w:rsidRPr="00D2124B" w:rsidRDefault="00D2124B" w:rsidP="00D2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подписания и уклонения от подписания Соглашения 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направляет Соглашения в 2 экземплярах любым доступным способом (в том числе в электронном виде посредством электронной связи) сельскохозяйственным товаропроизводителям для подписания.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товаропроизводители в течение двух рабочих дней со дня получения проекта Соглашения подписывают его, скрепляют печатью и представляют в Управление два экземпляра Соглашения.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сельскохозяйственные товаропроизводители не представили подписанное Соглашение в течение двух рабочих дней с даты его получения, они считаются уклонившимися от получения субсидии и теряют право получения субсидии в рамках поданного заявления на получение субсидии.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24B" w:rsidRPr="00D2124B" w:rsidRDefault="00D2124B" w:rsidP="00D2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размещения результатов отбора на официальном сайте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в течение трех рабочих дней со дня оформления протокола Комиссии публикует его</w:t>
      </w:r>
      <w:bookmarkStart w:id="3" w:name="P188"/>
      <w:bookmarkEnd w:id="3"/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сайте.</w:t>
      </w:r>
    </w:p>
    <w:p w:rsidR="00D2124B" w:rsidRPr="00D2124B" w:rsidRDefault="00D2124B" w:rsidP="00D2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течение двух рабочих дней, следующих за днем окончания срока, указанного в пункте 2.20  Порядка, размещает на  официальном сайте приказы, указанные в пункте 2.20  Порядка.</w:t>
      </w:r>
    </w:p>
    <w:p w:rsidR="00442320" w:rsidRDefault="00442320">
      <w:bookmarkStart w:id="4" w:name="_GoBack"/>
      <w:bookmarkEnd w:id="4"/>
    </w:p>
    <w:sectPr w:rsidR="0044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4B"/>
    <w:rsid w:val="00442320"/>
    <w:rsid w:val="00D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1E1F1-32B6-4FFA-AE13-BED8DD5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24B"/>
    <w:rPr>
      <w:b/>
      <w:bCs/>
    </w:rPr>
  </w:style>
  <w:style w:type="character" w:styleId="a5">
    <w:name w:val="Emphasis"/>
    <w:basedOn w:val="a0"/>
    <w:uiPriority w:val="20"/>
    <w:qFormat/>
    <w:rsid w:val="00D2124B"/>
    <w:rPr>
      <w:i/>
      <w:iCs/>
    </w:rPr>
  </w:style>
  <w:style w:type="character" w:styleId="a6">
    <w:name w:val="Hyperlink"/>
    <w:basedOn w:val="a0"/>
    <w:uiPriority w:val="99"/>
    <w:semiHidden/>
    <w:unhideWhenUsed/>
    <w:rsid w:val="00D21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hor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8619</Characters>
  <Application>Microsoft Office Word</Application>
  <DocSecurity>0</DocSecurity>
  <Lines>71</Lines>
  <Paragraphs>20</Paragraphs>
  <ScaleCrop>false</ScaleCrop>
  <Company>Администрация Ординского МО ПК</Company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Цепилов</dc:creator>
  <cp:keywords/>
  <dc:description/>
  <cp:lastModifiedBy>Дмитрий Владимирович Цепилов</cp:lastModifiedBy>
  <cp:revision>2</cp:revision>
  <dcterms:created xsi:type="dcterms:W3CDTF">2022-09-06T09:15:00Z</dcterms:created>
  <dcterms:modified xsi:type="dcterms:W3CDTF">2022-09-06T09:16:00Z</dcterms:modified>
</cp:coreProperties>
</file>